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电子凭证会计数据标准个性化工具包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（推广应用版V1.0）</w:t>
      </w:r>
    </w:p>
    <w:p>
      <w:pPr>
        <w:spacing w:line="720" w:lineRule="auto"/>
        <w:jc w:val="center"/>
        <w:rPr>
          <w:rFonts w:hint="default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使用说明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北京久其软件股份有限公司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2025年04月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前  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说明文档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电子凭证会计数据标准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接收端单位的技术人员，用于了解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通过使用本工具包来对符合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的电子凭证进行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、转换等操作。接收端单位的会计信息系统可通过集成本个性化工具包来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降低技术难度和实施成本。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作为服务保障单位，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您在使用本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过程中有相关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您联系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联系电话：（010）58561199-9314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"mailto:gmcdev@jiuqi.com.cn"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gmcdev@jiuqi.com.cn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在线答疑：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322705" cy="1322705"/>
            <wp:effectExtent l="0" t="0" r="10795" b="10795"/>
            <wp:docPr id="1" name="图片 1" descr="财政部会计标准验证子系统-二维码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财政部会计标准验证子系统-二维码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outlineLvl w:val="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pStyle w:val="2"/>
        <w:numPr>
          <w:ilvl w:val="0"/>
          <w:numId w:val="1"/>
        </w:numPr>
        <w:bidi w:val="0"/>
        <w:ind w:left="-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工具包使用方法</w:t>
      </w:r>
    </w:p>
    <w:p>
      <w:pPr>
        <w:pStyle w:val="3"/>
        <w:numPr>
          <w:ilvl w:val="0"/>
          <w:numId w:val="2"/>
        </w:numPr>
        <w:bidi w:val="0"/>
        <w:ind w:left="210" w:leftChars="0" w:firstLineChars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工具包的说明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验签工具包适用范围包括：增值税电子发票(含增值税电子普通发票和增值税电子专用发票)、全面数字化的电子发票(铁路电子客票)、全面数字化的电子发票(航空运输电子客票行程单)、财政电子票据、电子非税收入一般缴款书、银行电子回单、银行电子对账单、国库集中支付电子凭证等类型， 支持按照国密算法版式文件生成的签名验证以及提取xml文件。应用压缩包中提供的jar包文件，及其所需的lib文件，采用接口调用方式进行签名验证或者解析票据。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工具包验签的 API 入口为 accds-sign-1.0.0.jar 中的 SignUtils 类，针对业务场景封装了一些 API供调用。详细 API 清单如下：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42"/>
        <w:gridCol w:w="4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942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API</w:t>
            </w:r>
          </w:p>
        </w:tc>
        <w:tc>
          <w:tcPr>
            <w:tcW w:w="4731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2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verify(File file)</w:t>
            </w:r>
          </w:p>
        </w:tc>
        <w:tc>
          <w:tcPr>
            <w:tcW w:w="473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验签接口，适用于国密算法的ofd、pdf验签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verify(byte[] fileByte)</w:t>
            </w:r>
          </w:p>
        </w:tc>
        <w:tc>
          <w:tcPr>
            <w:tcW w:w="473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验签接口，适用于国密算法的ofd、pdf验签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verify(InputStream in)</w:t>
            </w:r>
          </w:p>
        </w:tc>
        <w:tc>
          <w:tcPr>
            <w:tcW w:w="473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验签接口，适用于国密算法的ofd、pdf验签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verifyZip(String zipPath)</w:t>
            </w:r>
          </w:p>
        </w:tc>
        <w:tc>
          <w:tcPr>
            <w:tcW w:w="473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验签接口，适用于1+1模式下发票zip验签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示例：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default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289560</wp:posOffset>
                </wp:positionV>
                <wp:extent cx="5339715" cy="3136265"/>
                <wp:effectExtent l="4445" t="4445" r="889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1443355" y="6966585"/>
                          <a:ext cx="5339715" cy="313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ind w:left="0" w:leftChars="0" w:firstLine="420" w:firstLineChars="0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@org.junit.Test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public void test() {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SignUtils signUtils = new SignUtils();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ExtendSignContainer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data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=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signUtils.getSignService(BillTypeConstant.ELEXMLBILL);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File file = new File("D:\\工作项目\\项目2023\\会计标准\\XML数电票样例.xml");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VerifyResult result= data.analysisByFile(file);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System.err.println(result);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}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pt;margin-top:22.8pt;height:246.95pt;width:420.45pt;z-index:251659264;mso-width-relative:page;mso-height-relative:page;" fillcolor="#FFFFFF [3201]" filled="t" stroked="t" coordsize="21600,21600" o:gfxdata="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DtbVlf1gAAAAgBAAAPAAAAAAAAAAEAIAAAADgAAABkcnMvZG93bnJldi54bWxQSwEC&#10;FAAUAAAACACHTuJAQN0CkVICAACIBAAADgAAAAAAAAABACAAAAA7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ind w:left="0" w:leftChars="0" w:firstLine="420" w:firstLineChars="0"/>
                        <w:jc w:val="left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@org.junit.Test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public void test() {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SignUtils signUtils = new SignUtils();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ExtendSignContainer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data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=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signUtils.getSignService(BillTypeConstant.ELEXMLBILL);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File file = new File("D:\\工作项目\\项目2023\\会计标准\\XML数电票样例.xml");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VerifyResult result= data.analysisByFile(file);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System.err.println(result);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}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rPr>
          <w:rFonts w:hint="default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工具包解析票据的 API 入口为 accds-sign-1.0.0.jar 中的 AnalysisBillUtils类，针对业务场景封装了一些 API 供 调用。详细 API 清单如下：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346"/>
        <w:gridCol w:w="4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346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API</w:t>
            </w:r>
          </w:p>
        </w:tc>
        <w:tc>
          <w:tcPr>
            <w:tcW w:w="4335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4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46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getXbrlFromBill(String filePath)</w:t>
            </w:r>
          </w:p>
        </w:tc>
        <w:tc>
          <w:tcPr>
            <w:tcW w:w="433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解析票据文件接口，适用于ofd、pdf俩种类型文件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4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346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XmlToJson(String xml)</w:t>
            </w:r>
          </w:p>
        </w:tc>
        <w:tc>
          <w:tcPr>
            <w:tcW w:w="433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xml转json对象，适用于xml返回json对象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41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346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XmlToJsonStr(String xml) </w:t>
            </w:r>
          </w:p>
        </w:tc>
        <w:tc>
          <w:tcPr>
            <w:tcW w:w="4335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xml转json字符串，适用于xml返回json字符串 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示例：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246380</wp:posOffset>
                </wp:positionV>
                <wp:extent cx="5436870" cy="2658745"/>
                <wp:effectExtent l="4445" t="4445" r="698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436870" cy="2658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ind w:left="0" w:leftChars="0" w:firstLine="420" w:firstLineChars="0"/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@org.junit.Test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public void testAnalysisBill() {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AnalysisBillUtils analysisBillUtils = new AnalysisBillUtils();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String xbrl = analysisBillUtils.getXbrlFromBill("D:\\工作项目\\项目2023\\会计标准\\借记通知.ofd");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System.out.println(xbrl);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String json = XmlUtils.XmlToJsonStr(xbrl);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System.out.println(json);</w:t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}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75pt;margin-top:19.4pt;height:209.35pt;width:428.1pt;z-index:251660288;mso-width-relative:page;mso-height-relative:page;" fillcolor="#FFFFFF [3201]" filled="t" stroked="t" coordsize="21600,21600" o:gfxdata="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b+By&#10;gtYAAAAIAQAADwAAAAAAAAABACAAAAA4AAAAZHJzL2Rvd25yZXYueG1sUEsBAhQAFAAAAAgAh07i&#10;QPpCMidHAgAAfAQAAA4AAAAAAAAAAQAgAAAAOw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ind w:left="0" w:leftChars="0" w:firstLine="420" w:firstLineChars="0"/>
                        <w:jc w:val="left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@org.junit.Test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public void testAnalysisBill() {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AnalysisBillUtils analysisBillUtils = new AnalysisBillUtils();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String xbrl = analysisBillUtils.getXbrlFromBill("D:\\工作项目\\项目2023\\会计标准\\借记通知.ofd");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System.out.println(xbrl);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String json = XmlUtils.XmlToJsonStr(xbrl);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System.out.println(json);</w:t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br w:type="textWrapping"/>
                      </w:r>
                      <w:r>
                        <w:rPr>
                          <w:rFonts w:hint="default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}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BillTypeConstant 类中对应的常量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说明</w:t>
      </w:r>
    </w:p>
    <w:tbl>
      <w:tblPr>
        <w:tblStyle w:val="7"/>
        <w:tblW w:w="8550" w:type="dxa"/>
        <w:tblInd w:w="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6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常量</w:t>
            </w:r>
          </w:p>
        </w:tc>
        <w:tc>
          <w:tcPr>
            <w:tcW w:w="6308" w:type="dxa"/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ATR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全面数字化的电子发票(航空运输电子客票行程单)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INV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增值税电子发票(含增值税电子普通发票和增值税电子专用发票)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BKER_GD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银行电子回单--光大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BKER_ZS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银行电子回单--浙商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BKER_GS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银行电子回单--工商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BKER_SJ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银行电子回单--盛京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RAI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全面数字化的电子发票(铁路电子客票)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NTREVGPM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电子非税收入一般缴款书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SHANXI_NTR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电子非税收入一般缴款书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--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陕西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ZHEJIANG_NTR</w:t>
            </w:r>
          </w:p>
        </w:tc>
        <w:tc>
          <w:tcPr>
            <w:tcW w:w="6308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电子非税收入一般缴款书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--浙江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FISCAL_BILL</w:t>
            </w:r>
          </w:p>
        </w:tc>
        <w:tc>
          <w:tcPr>
            <w:tcW w:w="6308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财政电子票据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--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中央部门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ZHEJIANG_BILL</w:t>
            </w:r>
          </w:p>
        </w:tc>
        <w:tc>
          <w:tcPr>
            <w:tcW w:w="6308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财政电子票据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--浙江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ELEXMLBILL</w:t>
            </w:r>
          </w:p>
        </w:tc>
        <w:tc>
          <w:tcPr>
            <w:tcW w:w="6308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全面数字化的电子发票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HN_BILL</w:t>
            </w:r>
          </w:p>
        </w:tc>
        <w:tc>
          <w:tcPr>
            <w:tcW w:w="6308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电子非税收入一般缴款书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财政电子票据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--河南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GK_JZ_PZ</w:t>
            </w:r>
          </w:p>
        </w:tc>
        <w:tc>
          <w:tcPr>
            <w:tcW w:w="6308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国库集中支付电子凭证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2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HUNAN_BILL</w:t>
            </w:r>
          </w:p>
        </w:tc>
        <w:tc>
          <w:tcPr>
            <w:tcW w:w="6308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420" w:firstLineChars="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电子非税收入一般缴款书、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财政电子票据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--湖南</w:t>
            </w:r>
          </w:p>
        </w:tc>
      </w:tr>
    </w:tbl>
    <w:p>
      <w:pPr>
        <w:pStyle w:val="3"/>
        <w:numPr>
          <w:ilvl w:val="0"/>
          <w:numId w:val="2"/>
        </w:numPr>
        <w:bidi w:val="0"/>
        <w:ind w:left="210" w:leftChars="0" w:firstLineChars="0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工具包的安装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集成工具包的开发过程使用maven / gradle构建管理项目，需将工具包中提供的 jar 包以及lib下的第三方插件包推送到 Maven 仓库，或者直接本地依赖即可使用。</w:t>
      </w:r>
    </w:p>
    <w:p>
      <w:pPr>
        <w:pStyle w:val="2"/>
        <w:numPr>
          <w:ilvl w:val="0"/>
          <w:numId w:val="1"/>
        </w:numPr>
        <w:bidi w:val="0"/>
        <w:ind w:left="-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附件清单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lib内部的所有jar包都需要依赖。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jar文件夹：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520065"/>
            <wp:effectExtent l="0" t="0" r="5715" b="13335"/>
            <wp:docPr id="3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lib文件夹：</w:t>
      </w:r>
    </w:p>
    <w:p>
      <w:pPr>
        <w:rPr>
          <w:rFonts w:hint="default" w:eastAsiaTheme="minorEastAsia"/>
          <w:bdr w:val="single" w:sz="4" w:space="0"/>
          <w:lang w:val="en-US" w:eastAsia="zh-CN"/>
        </w:rPr>
      </w:pPr>
      <w:r>
        <w:drawing>
          <wp:inline distT="0" distB="0" distL="114300" distR="114300">
            <wp:extent cx="5272405" cy="3147060"/>
            <wp:effectExtent l="0" t="0" r="4445" b="15240"/>
            <wp:docPr id="7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72F21"/>
    <w:multiLevelType w:val="singleLevel"/>
    <w:tmpl w:val="8E472F21"/>
    <w:lvl w:ilvl="0" w:tentative="0">
      <w:start w:val="1"/>
      <w:numFmt w:val="chineseCounting"/>
      <w:suff w:val="nothing"/>
      <w:lvlText w:val="（%1）"/>
      <w:lvlJc w:val="left"/>
      <w:pPr>
        <w:ind w:left="210"/>
      </w:pPr>
      <w:rPr>
        <w:rFonts w:hint="eastAsia"/>
      </w:rPr>
    </w:lvl>
  </w:abstractNum>
  <w:abstractNum w:abstractNumId="1">
    <w:nsid w:val="B049F8B6"/>
    <w:multiLevelType w:val="singleLevel"/>
    <w:tmpl w:val="B049F8B6"/>
    <w:lvl w:ilvl="0" w:tentative="0">
      <w:start w:val="1"/>
      <w:numFmt w:val="chineseCounting"/>
      <w:suff w:val="nothing"/>
      <w:lvlText w:val="%1、"/>
      <w:lvlJc w:val="left"/>
      <w:pPr>
        <w:ind w:left="-42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hNGJhZmFhYmI5Y2Q1ODVjNGNkZDkwZDFjZDBkODIifQ=="/>
  </w:docVars>
  <w:rsids>
    <w:rsidRoot w:val="791525FE"/>
    <w:rsid w:val="0B501025"/>
    <w:rsid w:val="0C05627A"/>
    <w:rsid w:val="10B37488"/>
    <w:rsid w:val="15B80CB3"/>
    <w:rsid w:val="1A3D3119"/>
    <w:rsid w:val="26865DB2"/>
    <w:rsid w:val="282E2A30"/>
    <w:rsid w:val="28D50C0A"/>
    <w:rsid w:val="2B3B53BD"/>
    <w:rsid w:val="2EBA3D06"/>
    <w:rsid w:val="2FB92068"/>
    <w:rsid w:val="359758E5"/>
    <w:rsid w:val="36185027"/>
    <w:rsid w:val="389D46DE"/>
    <w:rsid w:val="3CBA1843"/>
    <w:rsid w:val="3DA908AC"/>
    <w:rsid w:val="3EEC4A82"/>
    <w:rsid w:val="3F7E18C4"/>
    <w:rsid w:val="41E225DE"/>
    <w:rsid w:val="43A062AD"/>
    <w:rsid w:val="481D4186"/>
    <w:rsid w:val="4E524648"/>
    <w:rsid w:val="4EE30379"/>
    <w:rsid w:val="4F7B197C"/>
    <w:rsid w:val="4F844CD5"/>
    <w:rsid w:val="509C7DFC"/>
    <w:rsid w:val="545C1D7C"/>
    <w:rsid w:val="591C7D2C"/>
    <w:rsid w:val="5BC36B85"/>
    <w:rsid w:val="5DD21301"/>
    <w:rsid w:val="5E225DE5"/>
    <w:rsid w:val="66CA135E"/>
    <w:rsid w:val="677CCAAD"/>
    <w:rsid w:val="679B7614"/>
    <w:rsid w:val="712006A5"/>
    <w:rsid w:val="753758DE"/>
    <w:rsid w:val="76FF048D"/>
    <w:rsid w:val="77730D1E"/>
    <w:rsid w:val="791525FE"/>
    <w:rsid w:val="7C7E55E8"/>
    <w:rsid w:val="7DDB16B4"/>
    <w:rsid w:val="F7FA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1039</Words>
  <Characters>1505</Characters>
  <Lines>0</Lines>
  <Paragraphs>0</Paragraphs>
  <TotalTime>12</TotalTime>
  <ScaleCrop>false</ScaleCrop>
  <LinksUpToDate>false</LinksUpToDate>
  <CharactersWithSpaces>1571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2023-05-10T06:50:00Z</dcterms:created>
  <dc:creator>Lee</dc:creator>
  <cp:lastModifiedBy>LRJ</cp:lastModifiedBy>
  <dcterms:modified xsi:type="dcterms:W3CDTF">2025-04-11T09:24:00Z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01AD922F268E4382ABDD3A751B9A0B19_13</vt:lpwstr>
  </property>
  <property fmtid="{D5CDD505-2E9C-101B-9397-08002B2CF9AE}" pid="4" name="KSOTemplateDocerSaveRecord">
    <vt:lpwstr>eyJoZGlkIjoiYTRhNGJhZmFhYmI5Y2Q1ODVjNGNkZDkwZDFjZDBkODIiLCJ1c2VySWQiOiIxOTcxMTA3MDUifQ==</vt:lpwstr>
  </property>
</Properties>
</file>