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ascii="黑体" w:hAnsi="黑体" w:eastAsia="黑体" w:cs="黑体"/>
          <w:color w:val="auto"/>
          <w:sz w:val="32"/>
          <w:szCs w:val="32"/>
          <w:highlight w:val="none"/>
          <w:lang w:val="en-US"/>
        </w:rPr>
      </w:pPr>
    </w:p>
    <w:p>
      <w:pPr>
        <w:widowControl w:val="0"/>
        <w:spacing w:line="578"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rPr>
        <w:t>海南省</w:t>
      </w:r>
      <w:r>
        <w:rPr>
          <w:rFonts w:hint="eastAsia" w:ascii="方正小标宋简体" w:hAnsi="方正小标宋简体" w:eastAsia="方正小标宋简体" w:cs="方正小标宋简体"/>
          <w:color w:val="auto"/>
          <w:sz w:val="44"/>
          <w:szCs w:val="44"/>
          <w:highlight w:val="none"/>
          <w:lang w:val="en-US" w:eastAsia="zh-CN"/>
        </w:rPr>
        <w:t>关于支持大型演唱会</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音乐节，旅游</w:t>
      </w:r>
    </w:p>
    <w:p>
      <w:pPr>
        <w:widowControl w:val="0"/>
        <w:spacing w:line="578"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演艺和高品质营业性</w:t>
      </w:r>
      <w:r>
        <w:rPr>
          <w:rFonts w:hint="eastAsia" w:ascii="方正小标宋简体" w:hAnsi="方正小标宋简体" w:eastAsia="方正小标宋简体" w:cs="方正小标宋简体"/>
          <w:color w:val="auto"/>
          <w:sz w:val="44"/>
          <w:szCs w:val="44"/>
          <w:highlight w:val="none"/>
          <w:lang w:eastAsia="zh-CN"/>
        </w:rPr>
        <w:t>艺术</w:t>
      </w:r>
      <w:r>
        <w:rPr>
          <w:rFonts w:hint="eastAsia" w:ascii="方正小标宋简体" w:hAnsi="方正小标宋简体" w:eastAsia="方正小标宋简体" w:cs="方正小标宋简体"/>
          <w:color w:val="auto"/>
          <w:sz w:val="44"/>
          <w:szCs w:val="44"/>
          <w:highlight w:val="none"/>
          <w:lang w:val="en-US" w:eastAsia="zh-CN"/>
        </w:rPr>
        <w:t>作品展</w:t>
      </w:r>
      <w:r>
        <w:rPr>
          <w:rFonts w:hint="eastAsia" w:ascii="方正小标宋简体" w:hAnsi="方正小标宋简体" w:eastAsia="方正小标宋简体" w:cs="方正小标宋简体"/>
          <w:color w:val="auto"/>
          <w:sz w:val="44"/>
          <w:szCs w:val="44"/>
          <w:highlight w:val="none"/>
          <w:lang w:eastAsia="zh-CN"/>
        </w:rPr>
        <w:t>实施细则</w:t>
      </w:r>
    </w:p>
    <w:p>
      <w:pPr>
        <w:widowControl w:val="0"/>
        <w:spacing w:line="578" w:lineRule="exact"/>
        <w:jc w:val="left"/>
        <w:rPr>
          <w:rFonts w:hint="eastAsia" w:ascii="方正小标宋简体" w:hAnsi="方正小标宋简体" w:eastAsia="方正小标宋简体" w:cs="方正小标宋简体"/>
          <w:color w:val="auto"/>
          <w:sz w:val="44"/>
          <w:szCs w:val="44"/>
          <w:highlight w:val="none"/>
          <w:lang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caps w:val="0"/>
          <w:color w:val="auto"/>
          <w:spacing w:val="0"/>
          <w:sz w:val="32"/>
          <w:szCs w:val="32"/>
          <w:highlight w:val="none"/>
          <w:shd w:val="clear" w:color="auto" w:fill="FFFFFF"/>
        </w:rPr>
      </w:pPr>
      <w:r>
        <w:rPr>
          <w:rFonts w:hint="eastAsia" w:ascii="仿宋_GB2312" w:hAnsi="仿宋_GB2312" w:eastAsia="仿宋_GB2312" w:cs="仿宋_GB2312"/>
          <w:caps w:val="0"/>
          <w:color w:val="auto"/>
          <w:spacing w:val="0"/>
          <w:sz w:val="32"/>
          <w:szCs w:val="32"/>
          <w:highlight w:val="none"/>
          <w:shd w:val="clear" w:color="auto" w:fill="FFFFFF"/>
        </w:rPr>
        <w:t>为进一步发挥《海南省进一步促进旅游消费若干财政措施》政策激励作用，鼓励市场主体</w:t>
      </w:r>
      <w:r>
        <w:rPr>
          <w:rFonts w:hint="default" w:ascii="仿宋_GB2312" w:hAnsi="仿宋_GB2312" w:eastAsia="仿宋_GB2312" w:cs="仿宋_GB2312"/>
          <w:caps w:val="0"/>
          <w:color w:val="auto"/>
          <w:spacing w:val="0"/>
          <w:sz w:val="32"/>
          <w:szCs w:val="32"/>
          <w:highlight w:val="none"/>
          <w:shd w:val="clear" w:color="auto" w:fill="FFFFFF"/>
        </w:rPr>
        <w:t>在海南省</w:t>
      </w:r>
      <w:r>
        <w:rPr>
          <w:rFonts w:hint="eastAsia" w:ascii="仿宋_GB2312" w:hAnsi="仿宋_GB2312" w:eastAsia="仿宋_GB2312" w:cs="仿宋_GB2312"/>
          <w:caps w:val="0"/>
          <w:color w:val="auto"/>
          <w:spacing w:val="0"/>
          <w:sz w:val="32"/>
          <w:szCs w:val="32"/>
          <w:highlight w:val="none"/>
          <w:shd w:val="clear" w:color="auto" w:fill="FFFFFF"/>
          <w:lang w:val="en-US" w:eastAsia="zh-CN"/>
        </w:rPr>
        <w:t>引进和举办</w:t>
      </w:r>
      <w:r>
        <w:rPr>
          <w:rFonts w:hint="eastAsia" w:ascii="仿宋_GB2312" w:hAnsi="仿宋_GB2312" w:eastAsia="仿宋_GB2312" w:cs="仿宋_GB2312"/>
          <w:caps w:val="0"/>
          <w:color w:val="auto"/>
          <w:spacing w:val="0"/>
          <w:sz w:val="32"/>
          <w:szCs w:val="32"/>
          <w:highlight w:val="none"/>
          <w:shd w:val="clear" w:color="auto" w:fill="FFFFFF"/>
        </w:rPr>
        <w:t>大型</w:t>
      </w:r>
      <w:r>
        <w:rPr>
          <w:rFonts w:hint="eastAsia" w:ascii="仿宋_GB2312" w:hAnsi="仿宋_GB2312" w:eastAsia="仿宋_GB2312" w:cs="仿宋_GB2312"/>
          <w:caps w:val="0"/>
          <w:color w:val="auto"/>
          <w:spacing w:val="0"/>
          <w:sz w:val="32"/>
          <w:szCs w:val="32"/>
          <w:highlight w:val="none"/>
          <w:shd w:val="clear" w:color="auto" w:fill="FFFFFF"/>
          <w:lang w:val="en-US" w:eastAsia="zh-CN"/>
        </w:rPr>
        <w:t>演唱会、音乐节，旅游演艺和高品质营业性艺术作品展</w:t>
      </w:r>
      <w:r>
        <w:rPr>
          <w:rFonts w:hint="eastAsia" w:ascii="仿宋_GB2312" w:hAnsi="仿宋_GB2312" w:eastAsia="仿宋_GB2312" w:cs="仿宋_GB2312"/>
          <w:caps w:val="0"/>
          <w:color w:val="auto"/>
          <w:spacing w:val="0"/>
          <w:sz w:val="32"/>
          <w:szCs w:val="32"/>
          <w:highlight w:val="none"/>
          <w:shd w:val="clear" w:color="auto" w:fill="FFFFFF"/>
        </w:rPr>
        <w:t>，提升</w:t>
      </w:r>
      <w:r>
        <w:rPr>
          <w:rFonts w:hint="eastAsia" w:ascii="仿宋_GB2312" w:hAnsi="仿宋_GB2312" w:eastAsia="仿宋_GB2312" w:cs="仿宋_GB2312"/>
          <w:caps w:val="0"/>
          <w:color w:val="auto"/>
          <w:spacing w:val="0"/>
          <w:sz w:val="32"/>
          <w:szCs w:val="32"/>
          <w:highlight w:val="none"/>
          <w:shd w:val="clear" w:color="auto" w:fill="FFFFFF"/>
          <w:lang w:eastAsia="zh-CN"/>
        </w:rPr>
        <w:t>海南自由贸易港</w:t>
      </w:r>
      <w:r>
        <w:rPr>
          <w:rFonts w:hint="eastAsia" w:ascii="仿宋_GB2312" w:hAnsi="仿宋_GB2312" w:eastAsia="仿宋_GB2312" w:cs="仿宋_GB2312"/>
          <w:caps w:val="0"/>
          <w:color w:val="auto"/>
          <w:spacing w:val="0"/>
          <w:sz w:val="32"/>
          <w:szCs w:val="32"/>
          <w:highlight w:val="none"/>
          <w:shd w:val="clear" w:color="auto" w:fill="FFFFFF"/>
        </w:rPr>
        <w:t>演艺市场活力，加快推进国际旅游消费中心建设，特制定本办法。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一、支持对象与要求</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bidi="ar"/>
        </w:rPr>
      </w:pPr>
      <w:r>
        <w:rPr>
          <w:rFonts w:hint="eastAsia" w:ascii="仿宋_GB2312" w:hAnsi="仿宋_GB2312" w:eastAsia="仿宋_GB2312" w:cs="仿宋_GB2312"/>
          <w:b w:val="0"/>
          <w:bCs w:val="0"/>
          <w:color w:val="auto"/>
          <w:kern w:val="2"/>
          <w:sz w:val="32"/>
          <w:szCs w:val="32"/>
          <w:highlight w:val="none"/>
          <w:lang w:val="en-US" w:eastAsia="zh-CN" w:bidi="ar"/>
        </w:rPr>
        <w:t>（一）本奖励适用于各类市场主体。申报（举办）单位须为依法注册、合法经营的企业或组织，适用其在</w:t>
      </w:r>
      <w:r>
        <w:rPr>
          <w:rFonts w:hint="eastAsia" w:ascii="仿宋_GB2312" w:hAnsi="仿宋_GB2312" w:eastAsia="仿宋_GB2312" w:cs="仿宋_GB2312"/>
          <w:b w:val="0"/>
          <w:bCs w:val="0"/>
          <w:color w:val="auto"/>
          <w:sz w:val="32"/>
          <w:szCs w:val="32"/>
          <w:highlight w:val="none"/>
          <w:lang w:eastAsia="zh-CN" w:bidi="ar"/>
        </w:rPr>
        <w:t>海南省内</w:t>
      </w:r>
      <w:r>
        <w:rPr>
          <w:rFonts w:hint="eastAsia" w:ascii="仿宋_GB2312" w:hAnsi="仿宋_GB2312" w:eastAsia="仿宋_GB2312" w:cs="仿宋_GB2312"/>
          <w:b w:val="0"/>
          <w:bCs w:val="0"/>
          <w:color w:val="auto"/>
          <w:kern w:val="2"/>
          <w:sz w:val="32"/>
          <w:szCs w:val="32"/>
          <w:highlight w:val="none"/>
          <w:lang w:val="en-US" w:eastAsia="zh-CN" w:bidi="ar"/>
        </w:rPr>
        <w:t>举办的线下大型营业性演出（展览）等艺术活动。</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bidi="ar"/>
        </w:rPr>
        <w:t>（二）</w:t>
      </w:r>
      <w:r>
        <w:rPr>
          <w:rFonts w:hint="eastAsia" w:ascii="仿宋_GB2312" w:hAnsi="仿宋_GB2312" w:eastAsia="仿宋_GB2312" w:cs="仿宋_GB2312"/>
          <w:b w:val="0"/>
          <w:bCs w:val="0"/>
          <w:color w:val="auto"/>
          <w:sz w:val="32"/>
          <w:szCs w:val="32"/>
          <w:highlight w:val="none"/>
          <w:lang w:eastAsia="zh-CN" w:bidi="ar"/>
        </w:rPr>
        <w:t>申请奖励的</w:t>
      </w:r>
      <w:r>
        <w:rPr>
          <w:rFonts w:hint="eastAsia" w:ascii="仿宋_GB2312" w:hAnsi="仿宋_GB2312" w:eastAsia="仿宋_GB2312" w:cs="仿宋_GB2312"/>
          <w:b w:val="0"/>
          <w:bCs w:val="0"/>
          <w:color w:val="auto"/>
          <w:sz w:val="32"/>
          <w:szCs w:val="32"/>
          <w:highlight w:val="none"/>
          <w:lang w:val="en-US" w:eastAsia="zh-CN" w:bidi="ar"/>
        </w:rPr>
        <w:t>艺术</w:t>
      </w:r>
      <w:r>
        <w:rPr>
          <w:rFonts w:hint="eastAsia" w:ascii="仿宋_GB2312" w:hAnsi="仿宋_GB2312" w:eastAsia="仿宋_GB2312" w:cs="仿宋_GB2312"/>
          <w:b w:val="0"/>
          <w:bCs w:val="0"/>
          <w:color w:val="auto"/>
          <w:sz w:val="32"/>
          <w:szCs w:val="32"/>
          <w:highlight w:val="none"/>
          <w:lang w:eastAsia="zh-CN" w:bidi="ar"/>
        </w:rPr>
        <w:t>活动，须是在海南省内举办的营业性大型演唱会、音乐节，</w:t>
      </w:r>
      <w:r>
        <w:rPr>
          <w:rFonts w:hint="eastAsia" w:ascii="仿宋_GB2312" w:hAnsi="仿宋_GB2312" w:eastAsia="仿宋_GB2312" w:cs="仿宋_GB2312"/>
          <w:color w:val="auto"/>
          <w:sz w:val="32"/>
          <w:szCs w:val="32"/>
          <w:highlight w:val="none"/>
          <w:lang w:val="en-US" w:eastAsia="zh-CN" w:bidi="ar"/>
        </w:rPr>
        <w:t>旅游演艺以及高品质营业性艺术作品展（包括美术、雕塑、摄影、书法等）。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（三）报批手续齐全，不存在未经审批开展演出（</w:t>
      </w:r>
      <w:r>
        <w:rPr>
          <w:rFonts w:hint="eastAsia" w:ascii="仿宋_GB2312" w:hAnsi="仿宋_GB2312" w:eastAsia="仿宋_GB2312" w:cs="仿宋_GB2312"/>
          <w:color w:val="auto"/>
          <w:sz w:val="32"/>
          <w:szCs w:val="32"/>
          <w:highlight w:val="none"/>
          <w:lang w:val="en-US" w:eastAsia="zh-CN" w:bidi="ar"/>
        </w:rPr>
        <w:t>展览</w:t>
      </w:r>
      <w:r>
        <w:rPr>
          <w:rFonts w:hint="eastAsia" w:ascii="仿宋_GB2312" w:hAnsi="仿宋_GB2312" w:eastAsia="仿宋_GB2312" w:cs="仿宋_GB2312"/>
          <w:color w:val="auto"/>
          <w:sz w:val="32"/>
          <w:szCs w:val="32"/>
          <w:highlight w:val="none"/>
          <w:lang w:eastAsia="zh-CN" w:bidi="ar"/>
        </w:rPr>
        <w:t>）情况。</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四</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b w:val="0"/>
          <w:bCs w:val="0"/>
          <w:color w:val="auto"/>
          <w:sz w:val="32"/>
          <w:szCs w:val="32"/>
          <w:highlight w:val="none"/>
          <w:lang w:eastAsia="zh-CN" w:bidi="ar"/>
        </w:rPr>
        <w:t>申请奖励的</w:t>
      </w:r>
      <w:r>
        <w:rPr>
          <w:rFonts w:hint="eastAsia" w:ascii="仿宋_GB2312" w:hAnsi="仿宋_GB2312" w:eastAsia="仿宋_GB2312" w:cs="仿宋_GB2312"/>
          <w:b w:val="0"/>
          <w:bCs w:val="0"/>
          <w:color w:val="auto"/>
          <w:sz w:val="32"/>
          <w:szCs w:val="32"/>
          <w:highlight w:val="none"/>
          <w:lang w:val="en-US" w:eastAsia="zh-CN" w:bidi="ar"/>
        </w:rPr>
        <w:t>艺术</w:t>
      </w:r>
      <w:r>
        <w:rPr>
          <w:rFonts w:hint="eastAsia" w:ascii="仿宋_GB2312" w:hAnsi="仿宋_GB2312" w:eastAsia="仿宋_GB2312" w:cs="仿宋_GB2312"/>
          <w:b w:val="0"/>
          <w:bCs w:val="0"/>
          <w:color w:val="auto"/>
          <w:sz w:val="32"/>
          <w:szCs w:val="32"/>
          <w:highlight w:val="none"/>
          <w:lang w:eastAsia="zh-CN" w:bidi="ar"/>
        </w:rPr>
        <w:t>活动</w:t>
      </w:r>
      <w:r>
        <w:rPr>
          <w:rFonts w:hint="eastAsia" w:ascii="仿宋_GB2312" w:hAnsi="仿宋_GB2312" w:eastAsia="仿宋_GB2312" w:cs="仿宋_GB2312"/>
          <w:color w:val="auto"/>
          <w:sz w:val="32"/>
          <w:szCs w:val="32"/>
          <w:highlight w:val="none"/>
          <w:lang w:eastAsia="zh-CN" w:bidi="ar"/>
        </w:rPr>
        <w:t>具有良好的社会效益和品牌影响力，未出现对演出行业、对社会公众、对海南形象造成不良影响的重大负面舆情。</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bidi="ar"/>
        </w:rPr>
        <w:t>（五）活动</w:t>
      </w:r>
      <w:r>
        <w:rPr>
          <w:rFonts w:hint="eastAsia" w:ascii="仿宋_GB2312" w:hAnsi="仿宋_GB2312" w:eastAsia="仿宋_GB2312" w:cs="仿宋_GB2312"/>
          <w:b w:val="0"/>
          <w:bCs w:val="0"/>
          <w:color w:val="auto"/>
          <w:kern w:val="2"/>
          <w:sz w:val="32"/>
          <w:szCs w:val="32"/>
          <w:highlight w:val="none"/>
          <w:lang w:val="en-US" w:eastAsia="zh-CN" w:bidi="ar"/>
        </w:rPr>
        <w:t>申报（举办）</w:t>
      </w:r>
      <w:r>
        <w:rPr>
          <w:rFonts w:hint="eastAsia" w:ascii="仿宋_GB2312" w:hAnsi="仿宋_GB2312" w:eastAsia="仿宋_GB2312" w:cs="仿宋_GB2312"/>
          <w:color w:val="auto"/>
          <w:sz w:val="32"/>
          <w:szCs w:val="32"/>
          <w:highlight w:val="none"/>
          <w:lang w:eastAsia="zh-CN" w:bidi="ar"/>
        </w:rPr>
        <w:t>单位</w:t>
      </w:r>
      <w:r>
        <w:rPr>
          <w:rFonts w:hint="eastAsia" w:ascii="仿宋_GB2312" w:hAnsi="仿宋_GB2312" w:eastAsia="仿宋_GB2312" w:cs="仿宋_GB2312"/>
          <w:color w:val="auto"/>
          <w:sz w:val="32"/>
          <w:szCs w:val="32"/>
          <w:highlight w:val="none"/>
          <w:lang w:val="en-US" w:eastAsia="zh-CN" w:bidi="ar"/>
        </w:rPr>
        <w:t>无欠缴税款及其他违规违法行为，</w:t>
      </w:r>
      <w:r>
        <w:rPr>
          <w:rFonts w:hint="eastAsia" w:ascii="仿宋_GB2312" w:hAnsi="仿宋_GB2312" w:eastAsia="仿宋_GB2312" w:cs="仿宋_GB2312"/>
          <w:color w:val="auto"/>
          <w:sz w:val="32"/>
          <w:szCs w:val="32"/>
          <w:highlight w:val="none"/>
          <w:lang w:eastAsia="zh-CN" w:bidi="ar"/>
        </w:rPr>
        <w:t>三年内未出现重大负面舆情和安全事故，未被行政执法部门下达行政处罚决定书。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（六）申请首演首秀</w:t>
      </w:r>
      <w:r>
        <w:rPr>
          <w:rFonts w:hint="eastAsia" w:ascii="仿宋_GB2312" w:hAnsi="仿宋_GB2312" w:eastAsia="仿宋_GB2312" w:cs="仿宋_GB2312"/>
          <w:b w:val="0"/>
          <w:bCs w:val="0"/>
          <w:color w:val="auto"/>
          <w:sz w:val="32"/>
          <w:szCs w:val="32"/>
          <w:highlight w:val="none"/>
          <w:lang w:val="en-US" w:eastAsia="zh-CN"/>
        </w:rPr>
        <w:t>奖励的</w:t>
      </w:r>
      <w:r>
        <w:rPr>
          <w:rFonts w:hint="eastAsia" w:ascii="仿宋_GB2312" w:hAnsi="仿宋_GB2312" w:eastAsia="仿宋_GB2312" w:cs="仿宋_GB2312"/>
          <w:b w:val="0"/>
          <w:bCs w:val="0"/>
          <w:color w:val="auto"/>
          <w:sz w:val="32"/>
          <w:szCs w:val="32"/>
          <w:highlight w:val="none"/>
          <w:lang w:eastAsia="zh-CN"/>
        </w:rPr>
        <w:t>营业性大型演唱会、音乐节，须</w:t>
      </w:r>
      <w:r>
        <w:rPr>
          <w:rFonts w:hint="eastAsia" w:ascii="仿宋_GB2312" w:hAnsi="仿宋_GB2312" w:eastAsia="仿宋_GB2312" w:cs="仿宋_GB2312"/>
          <w:color w:val="auto"/>
          <w:sz w:val="32"/>
          <w:szCs w:val="32"/>
          <w:highlight w:val="none"/>
          <w:lang w:val="en-US" w:eastAsia="zh-CN"/>
        </w:rPr>
        <w:t>满足以下任意一项知名度和影响力要求：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1.在社交媒体上拥有较高关注度。</w:t>
      </w:r>
      <w:r>
        <w:rPr>
          <w:rFonts w:hint="eastAsia" w:ascii="仿宋_GB2312" w:hAnsi="仿宋_GB2312" w:eastAsia="仿宋_GB2312" w:cs="仿宋_GB2312"/>
          <w:color w:val="auto"/>
          <w:kern w:val="0"/>
          <w:sz w:val="32"/>
          <w:szCs w:val="32"/>
          <w:highlight w:val="none"/>
          <w:lang w:bidi="ar"/>
        </w:rPr>
        <w:t>主要</w:t>
      </w:r>
      <w:r>
        <w:rPr>
          <w:rFonts w:hint="eastAsia" w:ascii="仿宋_GB2312" w:hAnsi="仿宋_GB2312" w:eastAsia="仿宋_GB2312" w:cs="仿宋_GB2312"/>
          <w:color w:val="auto"/>
          <w:kern w:val="0"/>
          <w:sz w:val="32"/>
          <w:szCs w:val="32"/>
          <w:highlight w:val="none"/>
          <w:lang w:val="en-US" w:eastAsia="zh-CN" w:bidi="ar"/>
        </w:rPr>
        <w:t>演员</w:t>
      </w:r>
      <w:r>
        <w:rPr>
          <w:rFonts w:hint="eastAsia" w:ascii="仿宋_GB2312" w:hAnsi="仿宋_GB2312" w:eastAsia="仿宋_GB2312" w:cs="仿宋_GB2312"/>
          <w:color w:val="auto"/>
          <w:kern w:val="0"/>
          <w:sz w:val="32"/>
          <w:szCs w:val="32"/>
          <w:highlight w:val="none"/>
          <w:lang w:bidi="ar"/>
        </w:rPr>
        <w:t>或官方项目账号在单一主流社交平台的</w:t>
      </w:r>
      <w:r>
        <w:rPr>
          <w:rFonts w:hint="eastAsia" w:ascii="仿宋_GB2312" w:hAnsi="仿宋_GB2312" w:eastAsia="仿宋_GB2312" w:cs="仿宋_GB2312"/>
          <w:color w:val="auto"/>
          <w:kern w:val="0"/>
          <w:sz w:val="32"/>
          <w:szCs w:val="32"/>
          <w:highlight w:val="none"/>
          <w:lang w:eastAsia="zh-CN" w:bidi="ar"/>
        </w:rPr>
        <w:t>关注</w:t>
      </w:r>
      <w:r>
        <w:rPr>
          <w:rFonts w:hint="eastAsia" w:ascii="仿宋_GB2312" w:hAnsi="仿宋_GB2312" w:eastAsia="仿宋_GB2312" w:cs="仿宋_GB2312"/>
          <w:color w:val="auto"/>
          <w:kern w:val="0"/>
          <w:sz w:val="32"/>
          <w:szCs w:val="32"/>
          <w:highlight w:val="none"/>
          <w:lang w:bidi="ar"/>
        </w:rPr>
        <w:t>量≥500万</w:t>
      </w:r>
      <w:r>
        <w:rPr>
          <w:rFonts w:hint="eastAsia" w:ascii="仿宋_GB2312" w:hAnsi="仿宋_GB2312" w:eastAsia="仿宋_GB2312" w:cs="仿宋_GB2312"/>
          <w:color w:val="auto"/>
          <w:kern w:val="0"/>
          <w:sz w:val="32"/>
          <w:szCs w:val="32"/>
          <w:highlight w:val="none"/>
          <w:lang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2.有超高的唱片销量、流媒体数据和演出票房。</w:t>
      </w:r>
      <w:r>
        <w:rPr>
          <w:rFonts w:hint="eastAsia" w:ascii="仿宋_GB2312" w:hAnsi="仿宋_GB2312" w:eastAsia="仿宋_GB2312" w:cs="仿宋_GB2312"/>
          <w:color w:val="auto"/>
          <w:kern w:val="0"/>
          <w:sz w:val="32"/>
          <w:szCs w:val="32"/>
          <w:highlight w:val="none"/>
          <w:lang w:bidi="ar"/>
        </w:rPr>
        <w:t>在</w:t>
      </w:r>
      <w:r>
        <w:rPr>
          <w:rFonts w:hint="eastAsia" w:ascii="仿宋_GB2312" w:hAnsi="仿宋_GB2312" w:eastAsia="仿宋_GB2312" w:cs="仿宋_GB2312"/>
          <w:color w:val="auto"/>
          <w:kern w:val="0"/>
          <w:sz w:val="32"/>
          <w:szCs w:val="32"/>
          <w:highlight w:val="none"/>
          <w:lang w:val="en-US" w:eastAsia="zh-CN" w:bidi="ar"/>
        </w:rPr>
        <w:t>演出</w:t>
      </w:r>
      <w:r>
        <w:rPr>
          <w:rFonts w:hint="eastAsia" w:ascii="仿宋_GB2312" w:hAnsi="仿宋_GB2312" w:eastAsia="仿宋_GB2312" w:cs="仿宋_GB2312"/>
          <w:color w:val="auto"/>
          <w:kern w:val="0"/>
          <w:sz w:val="32"/>
          <w:szCs w:val="32"/>
          <w:highlight w:val="none"/>
          <w:lang w:bidi="ar"/>
        </w:rPr>
        <w:t>官宣后</w:t>
      </w:r>
      <w:r>
        <w:rPr>
          <w:rFonts w:hint="eastAsia" w:ascii="仿宋_GB2312" w:hAnsi="仿宋_GB2312" w:eastAsia="仿宋_GB2312" w:cs="仿宋_GB2312"/>
          <w:color w:val="auto"/>
          <w:kern w:val="0"/>
          <w:sz w:val="32"/>
          <w:szCs w:val="32"/>
          <w:highlight w:val="none"/>
          <w:lang w:eastAsia="zh-CN" w:bidi="ar"/>
        </w:rPr>
        <w:t>至演出结束</w:t>
      </w:r>
      <w:r>
        <w:rPr>
          <w:rFonts w:hint="eastAsia" w:ascii="仿宋_GB2312" w:hAnsi="仿宋_GB2312" w:eastAsia="仿宋_GB2312" w:cs="仿宋_GB2312"/>
          <w:color w:val="auto"/>
          <w:kern w:val="0"/>
          <w:sz w:val="32"/>
          <w:szCs w:val="32"/>
          <w:highlight w:val="none"/>
          <w:lang w:bidi="ar"/>
        </w:rPr>
        <w:t>，相关话题阅读量≥</w:t>
      </w:r>
      <w:r>
        <w:rPr>
          <w:rFonts w:hint="eastAsia" w:ascii="仿宋_GB2312" w:hAnsi="仿宋_GB2312" w:eastAsia="仿宋_GB2312" w:cs="仿宋_GB2312"/>
          <w:color w:val="auto"/>
          <w:kern w:val="0"/>
          <w:sz w:val="32"/>
          <w:szCs w:val="32"/>
          <w:highlight w:val="none"/>
          <w:lang w:val="en-US" w:eastAsia="zh-CN" w:bidi="ar"/>
        </w:rPr>
        <w:t>5000</w:t>
      </w:r>
      <w:r>
        <w:rPr>
          <w:rFonts w:hint="eastAsia" w:ascii="仿宋_GB2312" w:hAnsi="仿宋_GB2312" w:eastAsia="仿宋_GB2312" w:cs="仿宋_GB2312"/>
          <w:color w:val="auto"/>
          <w:kern w:val="0"/>
          <w:sz w:val="32"/>
          <w:szCs w:val="32"/>
          <w:highlight w:val="none"/>
          <w:lang w:eastAsia="zh-CN" w:bidi="ar"/>
        </w:rPr>
        <w:t>万</w:t>
      </w:r>
      <w:r>
        <w:rPr>
          <w:rFonts w:hint="eastAsia" w:ascii="仿宋_GB2312" w:hAnsi="仿宋_GB2312" w:eastAsia="仿宋_GB2312" w:cs="仿宋_GB2312"/>
          <w:color w:val="auto"/>
          <w:kern w:val="0"/>
          <w:sz w:val="32"/>
          <w:szCs w:val="32"/>
          <w:highlight w:val="none"/>
          <w:lang w:bidi="ar"/>
        </w:rPr>
        <w:t>，且讨论帖文数≥</w:t>
      </w:r>
      <w:r>
        <w:rPr>
          <w:rFonts w:hint="eastAsia" w:ascii="仿宋_GB2312" w:hAnsi="仿宋_GB2312" w:eastAsia="仿宋_GB2312" w:cs="仿宋_GB2312"/>
          <w:color w:val="auto"/>
          <w:kern w:val="0"/>
          <w:sz w:val="32"/>
          <w:szCs w:val="32"/>
          <w:highlight w:val="none"/>
          <w:lang w:val="en-US" w:eastAsia="zh-CN" w:bidi="ar"/>
        </w:rPr>
        <w:t>5</w:t>
      </w:r>
      <w:r>
        <w:rPr>
          <w:rFonts w:hint="eastAsia" w:ascii="仿宋_GB2312" w:hAnsi="仿宋_GB2312" w:eastAsia="仿宋_GB2312" w:cs="仿宋_GB2312"/>
          <w:color w:val="auto"/>
          <w:kern w:val="0"/>
          <w:sz w:val="32"/>
          <w:szCs w:val="32"/>
          <w:highlight w:val="none"/>
          <w:lang w:bidi="ar"/>
        </w:rPr>
        <w:t>万</w:t>
      </w:r>
      <w:r>
        <w:rPr>
          <w:rFonts w:hint="eastAsia" w:ascii="仿宋_GB2312" w:hAnsi="仿宋_GB2312" w:eastAsia="仿宋_GB2312" w:cs="仿宋_GB2312"/>
          <w:color w:val="auto"/>
          <w:kern w:val="0"/>
          <w:sz w:val="32"/>
          <w:szCs w:val="32"/>
          <w:highlight w:val="none"/>
          <w:lang w:val="en-US" w:eastAsia="zh-CN" w:bidi="ar"/>
        </w:rPr>
        <w:t>或</w:t>
      </w:r>
      <w:r>
        <w:rPr>
          <w:rFonts w:hint="eastAsia" w:ascii="仿宋_GB2312" w:hAnsi="仿宋_GB2312" w:eastAsia="仿宋_GB2312" w:cs="仿宋_GB2312"/>
          <w:color w:val="auto"/>
          <w:kern w:val="0"/>
          <w:sz w:val="32"/>
          <w:szCs w:val="32"/>
          <w:highlight w:val="none"/>
          <w:lang w:bidi="ar"/>
        </w:rPr>
        <w:t>唱片/数字专辑销量</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含实体+数字总销量</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2"/>
          <w:sz w:val="32"/>
          <w:szCs w:val="32"/>
          <w:highlight w:val="none"/>
          <w:lang w:bidi="ar"/>
        </w:rPr>
        <w:t>≥</w:t>
      </w:r>
      <w:r>
        <w:rPr>
          <w:rFonts w:hint="eastAsia" w:ascii="仿宋_GB2312" w:hAnsi="仿宋_GB2312" w:eastAsia="仿宋_GB2312" w:cs="仿宋_GB2312"/>
          <w:color w:val="auto"/>
          <w:kern w:val="2"/>
          <w:sz w:val="32"/>
          <w:szCs w:val="32"/>
          <w:highlight w:val="none"/>
          <w:lang w:val="en-US" w:eastAsia="zh-CN" w:bidi="ar"/>
        </w:rPr>
        <w:t>1</w:t>
      </w:r>
      <w:r>
        <w:rPr>
          <w:rFonts w:hint="eastAsia" w:ascii="仿宋_GB2312" w:hAnsi="仿宋_GB2312" w:eastAsia="仿宋_GB2312" w:cs="仿宋_GB2312"/>
          <w:color w:val="auto"/>
          <w:kern w:val="2"/>
          <w:sz w:val="32"/>
          <w:szCs w:val="32"/>
          <w:highlight w:val="none"/>
          <w:lang w:bidi="ar"/>
        </w:rPr>
        <w:t>0万张</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kern w:val="2"/>
          <w:sz w:val="32"/>
          <w:szCs w:val="32"/>
          <w:highlight w:val="none"/>
          <w:lang w:bidi="ar"/>
        </w:rPr>
        <w:t>主流流媒体平台数据单曲最高播放量≥</w:t>
      </w:r>
      <w:r>
        <w:rPr>
          <w:rFonts w:hint="eastAsia" w:ascii="仿宋_GB2312" w:hAnsi="仿宋_GB2312" w:eastAsia="仿宋_GB2312" w:cs="仿宋_GB2312"/>
          <w:color w:val="auto"/>
          <w:kern w:val="2"/>
          <w:sz w:val="32"/>
          <w:szCs w:val="32"/>
          <w:highlight w:val="none"/>
          <w:lang w:val="en-US" w:eastAsia="zh-CN" w:bidi="ar"/>
        </w:rPr>
        <w:t>5000万</w:t>
      </w:r>
      <w:r>
        <w:rPr>
          <w:rFonts w:hint="eastAsia" w:ascii="仿宋_GB2312" w:hAnsi="仿宋_GB2312" w:eastAsia="仿宋_GB2312" w:cs="仿宋_GB2312"/>
          <w:color w:val="auto"/>
          <w:kern w:val="2"/>
          <w:sz w:val="32"/>
          <w:szCs w:val="32"/>
          <w:highlight w:val="none"/>
          <w:lang w:bidi="ar"/>
        </w:rPr>
        <w:t>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bidi="ar"/>
        </w:rPr>
      </w:pPr>
      <w:r>
        <w:rPr>
          <w:rFonts w:hint="eastAsia" w:ascii="仿宋_GB2312" w:hAnsi="仿宋_GB2312" w:eastAsia="仿宋_GB2312" w:cs="仿宋_GB2312"/>
          <w:color w:val="auto"/>
          <w:kern w:val="2"/>
          <w:sz w:val="32"/>
          <w:szCs w:val="32"/>
          <w:highlight w:val="none"/>
          <w:lang w:val="en-US" w:eastAsia="zh-CN" w:bidi="ar"/>
        </w:rPr>
        <w:t>3.</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获得顶级奖项的认可。</w:t>
      </w:r>
      <w:r>
        <w:rPr>
          <w:rFonts w:hint="eastAsia" w:ascii="仿宋_GB2312" w:hAnsi="仿宋_GB2312" w:eastAsia="仿宋_GB2312" w:cs="仿宋_GB2312"/>
          <w:color w:val="auto"/>
          <w:kern w:val="0"/>
          <w:sz w:val="32"/>
          <w:szCs w:val="32"/>
          <w:highlight w:val="none"/>
          <w:lang w:bidi="ar"/>
        </w:rPr>
        <w:t>主创或</w:t>
      </w:r>
      <w:r>
        <w:rPr>
          <w:rFonts w:hint="eastAsia" w:ascii="仿宋_GB2312" w:hAnsi="仿宋_GB2312" w:eastAsia="仿宋_GB2312" w:cs="仿宋_GB2312"/>
          <w:color w:val="auto"/>
          <w:kern w:val="0"/>
          <w:sz w:val="32"/>
          <w:szCs w:val="32"/>
          <w:highlight w:val="none"/>
          <w:lang w:val="en-US" w:eastAsia="zh-CN" w:bidi="ar"/>
        </w:rPr>
        <w:t>主要演员</w:t>
      </w:r>
      <w:r>
        <w:rPr>
          <w:rFonts w:hint="eastAsia" w:ascii="仿宋_GB2312" w:hAnsi="仿宋_GB2312" w:eastAsia="仿宋_GB2312" w:cs="仿宋_GB2312"/>
          <w:color w:val="auto"/>
          <w:kern w:val="0"/>
          <w:sz w:val="32"/>
          <w:szCs w:val="32"/>
          <w:highlight w:val="none"/>
          <w:lang w:bidi="ar"/>
        </w:rPr>
        <w:t>/团体，获得</w:t>
      </w:r>
      <w:r>
        <w:rPr>
          <w:rFonts w:hint="eastAsia" w:ascii="仿宋_GB2312" w:hAnsi="仿宋_GB2312" w:eastAsia="仿宋_GB2312" w:cs="仿宋_GB2312"/>
          <w:color w:val="auto"/>
          <w:kern w:val="0"/>
          <w:sz w:val="32"/>
          <w:szCs w:val="32"/>
          <w:highlight w:val="none"/>
          <w:lang w:eastAsia="zh-CN" w:bidi="ar"/>
        </w:rPr>
        <w:t>过由</w:t>
      </w:r>
      <w:r>
        <w:rPr>
          <w:rFonts w:hint="eastAsia" w:ascii="仿宋_GB2312" w:hAnsi="仿宋_GB2312" w:eastAsia="仿宋_GB2312" w:cs="仿宋_GB2312"/>
          <w:color w:val="auto"/>
          <w:kern w:val="0"/>
          <w:sz w:val="32"/>
          <w:szCs w:val="32"/>
          <w:highlight w:val="none"/>
          <w:lang w:bidi="ar"/>
        </w:rPr>
        <w:t>国际或国家级专业机构颁发的“最佳歌手/专辑/团体”类奖项（例如：格莱美、全英音乐奖、金曲奖、M</w:t>
      </w:r>
      <w:r>
        <w:rPr>
          <w:rFonts w:hint="eastAsia" w:ascii="仿宋_GB2312" w:hAnsi="仿宋_GB2312" w:eastAsia="仿宋_GB2312" w:cs="仿宋_GB2312"/>
          <w:color w:val="auto"/>
          <w:kern w:val="2"/>
          <w:sz w:val="32"/>
          <w:szCs w:val="32"/>
          <w:highlight w:val="none"/>
          <w:lang w:bidi="ar"/>
        </w:rPr>
        <w:t>AMA等区域性顶级奖项）</w:t>
      </w:r>
      <w:r>
        <w:rPr>
          <w:rFonts w:hint="eastAsia" w:ascii="仿宋_GB2312" w:hAnsi="仿宋_GB2312" w:eastAsia="仿宋_GB2312" w:cs="仿宋_GB2312"/>
          <w:color w:val="auto"/>
          <w:kern w:val="2"/>
          <w:sz w:val="32"/>
          <w:szCs w:val="32"/>
          <w:highlight w:val="none"/>
          <w:lang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在时尚、媒体等领域拥有话语权。主要演员</w:t>
      </w:r>
      <w:r>
        <w:rPr>
          <w:rFonts w:hint="eastAsia" w:ascii="仿宋_GB2312" w:hAnsi="仿宋_GB2312" w:eastAsia="仿宋_GB2312" w:cs="仿宋_GB2312"/>
          <w:color w:val="auto"/>
          <w:sz w:val="32"/>
          <w:szCs w:val="32"/>
          <w:highlight w:val="none"/>
          <w:lang w:bidi="ar"/>
        </w:rPr>
        <w:t>登上国际顶级刊物封面/专题</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获国家级电视台</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通讯社深度报道</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顶级奢侈品品牌全球代言人</w:t>
      </w:r>
      <w:r>
        <w:rPr>
          <w:rFonts w:hint="eastAsia" w:ascii="仿宋_GB2312" w:hAnsi="仿宋_GB2312" w:eastAsia="仿宋_GB2312" w:cs="仿宋_GB2312"/>
          <w:color w:val="auto"/>
          <w:sz w:val="32"/>
          <w:szCs w:val="32"/>
          <w:highlight w:val="none"/>
          <w:lang w:val="en-US" w:eastAsia="zh-CN" w:bidi="ar"/>
        </w:rPr>
        <w:t>或</w:t>
      </w:r>
      <w:r>
        <w:rPr>
          <w:rFonts w:hint="eastAsia" w:ascii="仿宋_GB2312" w:hAnsi="仿宋_GB2312" w:eastAsia="仿宋_GB2312" w:cs="仿宋_GB2312"/>
          <w:color w:val="auto"/>
          <w:sz w:val="32"/>
          <w:szCs w:val="32"/>
          <w:highlight w:val="none"/>
          <w:lang w:bidi="ar"/>
        </w:rPr>
        <w:t>区域性代言人</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多次亮相国际时装周头排</w:t>
      </w:r>
      <w:r>
        <w:rPr>
          <w:rFonts w:hint="eastAsia" w:ascii="仿宋_GB2312" w:hAnsi="仿宋_GB2312" w:eastAsia="仿宋_GB2312" w:cs="仿宋_GB2312"/>
          <w:color w:val="auto"/>
          <w:sz w:val="32"/>
          <w:szCs w:val="32"/>
          <w:highlight w:val="none"/>
          <w:lang w:eastAsia="zh-CN" w:bidi="ar"/>
        </w:rPr>
        <w:t>等其中一项殊荣。</w:t>
      </w:r>
    </w:p>
    <w:p>
      <w:pPr>
        <w:keepNext w:val="0"/>
        <w:keepLines w:val="0"/>
        <w:pageBreakBefore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eastAsia="仿宋_GB2312"/>
          <w:color w:val="auto"/>
          <w:highlight w:val="none"/>
          <w:lang w:eastAsia="zh"/>
        </w:rPr>
      </w:pPr>
      <w:r>
        <w:rPr>
          <w:rFonts w:hint="eastAsia" w:ascii="仿宋_GB2312" w:hAnsi="仿宋_GB2312" w:eastAsia="仿宋_GB2312" w:cs="仿宋_GB2312"/>
          <w:b w:val="0"/>
          <w:bCs w:val="0"/>
          <w:color w:val="auto"/>
          <w:sz w:val="32"/>
          <w:szCs w:val="32"/>
          <w:highlight w:val="none"/>
          <w:lang w:eastAsia="zh-CN"/>
        </w:rPr>
        <w:t>（七）大型演唱会、音乐节</w:t>
      </w:r>
      <w:r>
        <w:rPr>
          <w:rFonts w:hint="eastAsia" w:ascii="仿宋_GB2312" w:hAnsi="仿宋_GB2312" w:eastAsia="仿宋_GB2312" w:cs="仿宋_GB2312"/>
          <w:color w:val="auto"/>
          <w:sz w:val="32"/>
          <w:szCs w:val="32"/>
          <w:highlight w:val="none"/>
          <w:lang w:val="en-US" w:eastAsia="zh-CN"/>
        </w:rPr>
        <w:t>活动和</w:t>
      </w:r>
      <w:r>
        <w:rPr>
          <w:rFonts w:hint="eastAsia" w:ascii="仿宋_GB2312" w:hAnsi="仿宋_GB2312" w:eastAsia="仿宋_GB2312" w:cs="仿宋_GB2312"/>
          <w:b w:val="0"/>
          <w:bCs w:val="0"/>
          <w:color w:val="auto"/>
          <w:sz w:val="32"/>
          <w:szCs w:val="32"/>
          <w:highlight w:val="none"/>
          <w:lang w:val="en-US" w:eastAsia="zh-CN"/>
        </w:rPr>
        <w:t>旅游演艺，须</w:t>
      </w:r>
      <w:r>
        <w:rPr>
          <w:rFonts w:hint="eastAsia" w:ascii="仿宋_GB2312" w:hAnsi="仿宋_GB2312" w:eastAsia="仿宋_GB2312" w:cs="仿宋_GB2312"/>
          <w:color w:val="auto"/>
          <w:sz w:val="32"/>
          <w:szCs w:val="32"/>
          <w:highlight w:val="none"/>
          <w:lang w:val="en-US" w:eastAsia="zh-CN"/>
        </w:rPr>
        <w:t>严格遵照《营业性演出管理条例》《营业性演出管理条例实施细则》《关于进一步加强大型营业性演出活动规范管理促进演出市场健康有序发展的通知》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关于进一步加强海南省大型营业性演出活动规范管理促进演出市场健康有序发展的</w:t>
      </w:r>
      <w:r>
        <w:rPr>
          <w:rFonts w:hint="eastAsia" w:ascii="仿宋_GB2312" w:hAnsi="仿宋_GB2312" w:eastAsia="仿宋_GB2312" w:cs="仿宋_GB2312"/>
          <w:color w:val="auto"/>
          <w:sz w:val="32"/>
          <w:szCs w:val="32"/>
          <w:highlight w:val="none"/>
          <w:lang w:eastAsia="zh-CN"/>
        </w:rPr>
        <w:t>通知》</w:t>
      </w:r>
      <w:r>
        <w:rPr>
          <w:rFonts w:hint="eastAsia" w:ascii="仿宋_GB2312" w:hAnsi="仿宋_GB2312" w:eastAsia="仿宋_GB2312" w:cs="仿宋_GB2312"/>
          <w:color w:val="auto"/>
          <w:sz w:val="32"/>
          <w:szCs w:val="32"/>
          <w:highlight w:val="none"/>
          <w:lang w:val="en-US" w:eastAsia="zh-CN"/>
        </w:rPr>
        <w:t>等政策文件要求，</w:t>
      </w:r>
      <w:r>
        <w:rPr>
          <w:rFonts w:hint="eastAsia" w:ascii="仿宋_GB2312" w:hAnsi="仿宋_GB2312" w:eastAsia="仿宋_GB2312" w:cs="仿宋_GB2312"/>
          <w:color w:val="auto"/>
          <w:sz w:val="32"/>
          <w:szCs w:val="32"/>
          <w:highlight w:val="none"/>
          <w:lang w:eastAsia="zh-CN"/>
        </w:rPr>
        <w:t>做好活动审批、安全</w:t>
      </w:r>
      <w:r>
        <w:rPr>
          <w:rFonts w:hint="eastAsia" w:ascii="仿宋_GB2312" w:hAnsi="仿宋_GB2312" w:eastAsia="仿宋_GB2312" w:cs="仿宋_GB2312"/>
          <w:color w:val="auto"/>
          <w:sz w:val="32"/>
          <w:szCs w:val="32"/>
          <w:highlight w:val="none"/>
          <w:lang w:val="en-US" w:eastAsia="zh-CN"/>
        </w:rPr>
        <w:t>保障</w:t>
      </w:r>
      <w:r>
        <w:rPr>
          <w:rFonts w:hint="eastAsia" w:ascii="仿宋_GB2312" w:hAnsi="仿宋_GB2312" w:eastAsia="仿宋_GB2312" w:cs="仿宋_GB2312"/>
          <w:color w:val="auto"/>
          <w:sz w:val="32"/>
          <w:szCs w:val="32"/>
          <w:highlight w:val="none"/>
          <w:lang w:eastAsia="zh-CN"/>
        </w:rPr>
        <w:t>、票务</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lang w:eastAsia="zh-CN"/>
        </w:rPr>
        <w:t>、舆情</w:t>
      </w:r>
      <w:r>
        <w:rPr>
          <w:rFonts w:hint="eastAsia" w:ascii="仿宋_GB2312" w:hAnsi="仿宋_GB2312" w:eastAsia="仿宋_GB2312" w:cs="仿宋_GB2312"/>
          <w:color w:val="auto"/>
          <w:sz w:val="32"/>
          <w:szCs w:val="32"/>
          <w:highlight w:val="none"/>
          <w:lang w:val="en-US" w:eastAsia="zh-CN"/>
        </w:rPr>
        <w:t>应对</w:t>
      </w:r>
      <w:r>
        <w:rPr>
          <w:rFonts w:hint="eastAsia" w:ascii="仿宋_GB2312" w:hAnsi="仿宋_GB2312" w:eastAsia="仿宋_GB2312" w:cs="仿宋_GB2312"/>
          <w:color w:val="auto"/>
          <w:sz w:val="32"/>
          <w:szCs w:val="32"/>
          <w:highlight w:val="none"/>
          <w:lang w:eastAsia="zh-CN"/>
        </w:rPr>
        <w:t>等工作。</w:t>
      </w:r>
    </w:p>
    <w:p>
      <w:pPr>
        <w:keepNext w:val="0"/>
        <w:keepLines w:val="0"/>
        <w:pageBreakBefore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艺术作品展（含美术、雕塑、摄影、书法等），须严格遵照《国务院对确需保留的行政审批项目设定行政许可的决定》《艺术品经营管理办法》</w:t>
      </w:r>
      <w:r>
        <w:rPr>
          <w:rFonts w:hint="eastAsia" w:ascii="仿宋" w:hAnsi="仿宋" w:eastAsia="仿宋" w:cs="仿宋"/>
          <w:i w:val="0"/>
          <w:iCs w:val="0"/>
          <w:caps w:val="0"/>
          <w:color w:val="auto"/>
          <w:spacing w:val="0"/>
          <w:sz w:val="32"/>
          <w:szCs w:val="32"/>
          <w:highlight w:val="none"/>
          <w:shd w:val="clear" w:color="auto" w:fill="FFFFFF"/>
          <w:lang w:eastAsia="zh-CN"/>
        </w:rPr>
        <w:t>等</w:t>
      </w:r>
      <w:r>
        <w:rPr>
          <w:rFonts w:hint="eastAsia" w:ascii="仿宋" w:hAnsi="仿宋" w:eastAsia="仿宋" w:cs="仿宋"/>
          <w:i w:val="0"/>
          <w:iCs w:val="0"/>
          <w:caps w:val="0"/>
          <w:color w:val="auto"/>
          <w:spacing w:val="0"/>
          <w:sz w:val="32"/>
          <w:szCs w:val="32"/>
          <w:highlight w:val="none"/>
          <w:shd w:val="clear" w:color="auto" w:fill="FFFFFF"/>
          <w:lang w:val="en-US" w:eastAsia="zh-CN"/>
        </w:rPr>
        <w:t>政策文件</w:t>
      </w:r>
      <w:r>
        <w:rPr>
          <w:rFonts w:hint="eastAsia" w:ascii="仿宋_GB2312" w:hAnsi="仿宋_GB2312" w:eastAsia="仿宋_GB2312" w:cs="仿宋_GB2312"/>
          <w:color w:val="auto"/>
          <w:sz w:val="32"/>
          <w:szCs w:val="32"/>
          <w:highlight w:val="none"/>
          <w:lang w:val="en-US" w:eastAsia="zh-CN"/>
        </w:rPr>
        <w:t>要求，做好营业性展览审批及各项组织工作。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lang w:val="en-US" w:eastAsia="zh-CN"/>
        </w:rPr>
        <w:t>奖励标准</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val="en-US" w:eastAsia="zh-CN" w:bidi="ar"/>
        </w:rPr>
        <w:t>支持大型演唱会。</w:t>
      </w:r>
      <w:r>
        <w:rPr>
          <w:rFonts w:hint="eastAsia" w:ascii="仿宋_GB2312" w:hAnsi="仿宋_GB2312" w:eastAsia="仿宋_GB2312" w:cs="仿宋_GB2312"/>
          <w:b w:val="0"/>
          <w:bCs w:val="0"/>
          <w:color w:val="auto"/>
          <w:kern w:val="2"/>
          <w:sz w:val="32"/>
          <w:szCs w:val="32"/>
          <w:highlight w:val="none"/>
          <w:lang w:val="en-US" w:eastAsia="zh-CN" w:bidi="ar"/>
        </w:rPr>
        <w:t>对主办单位在琼举办的大型演唱会，累计售票人数不低于0.8万人次且售票收入不低于400万元，给予20万元奖励；累计售票人数不低于2万人次且售票收入不低于1000万元，给予50万元奖励；累计售票人数不低于3万人次且售票收入不低于1500万元，给予100万元奖励；累计售票人数不低于4万人次、售票收入不低于2000万元且省外观众比例超过50%，给予150万元奖励；累计售票人数不低于6万人次、售票收入不低于3000万元且省外观众比例超过50%，给予200万元奖励；累计售票人数不低于10万人次、售票收入不低于5000万元且省外观众比例超过50%，给予250万元奖励。在4—9月举办的，额外奖励50万元。同一演出活动奖励场次不超过6场。</w:t>
      </w:r>
      <w:r>
        <w:rPr>
          <w:rFonts w:hint="eastAsia" w:ascii="仿宋_GB2312" w:hAnsi="仿宋_GB2312" w:eastAsia="仿宋_GB2312" w:cs="仿宋_GB2312"/>
          <w:color w:val="auto"/>
          <w:sz w:val="32"/>
          <w:szCs w:val="32"/>
          <w:highlight w:val="none"/>
          <w:lang w:val="en-US" w:eastAsia="zh-CN"/>
        </w:rPr>
        <w:t>省内外观众以身份证、护照、港澳台通行证等为凭据。</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
        </w:rPr>
        <w:t>（二）支持大型音乐节。</w:t>
      </w:r>
      <w:r>
        <w:rPr>
          <w:rFonts w:hint="eastAsia" w:ascii="仿宋_GB2312" w:hAnsi="仿宋_GB2312" w:eastAsia="仿宋_GB2312" w:cs="仿宋_GB2312"/>
          <w:b w:val="0"/>
          <w:bCs w:val="0"/>
          <w:color w:val="auto"/>
          <w:kern w:val="2"/>
          <w:sz w:val="32"/>
          <w:szCs w:val="32"/>
          <w:highlight w:val="none"/>
          <w:lang w:val="en-US" w:eastAsia="zh-CN" w:bidi="ar"/>
        </w:rPr>
        <w:t>对主办单位在琼举办的大型音乐节，累计售票人数不低于2万人次且售票收入不低于700万元，给予30万元奖励；累计售票人数不低于4万人次且售票收入不低于1400万元，给予60万元奖励；累计售票人数不低于6万人次、售票收入不低于2100万元且省外观众比例超过50%，给予100万元奖励；累计售票人数不低于10万人次、售票收入不低于3500万元且省外观众比例超过50%，给予200万元奖励。在4—9月举办的，额外奖励50万元。同一演出活动奖励场次不超过4场。</w:t>
      </w:r>
      <w:r>
        <w:rPr>
          <w:rFonts w:hint="eastAsia" w:ascii="仿宋_GB2312" w:hAnsi="仿宋_GB2312" w:eastAsia="仿宋_GB2312" w:cs="仿宋_GB2312"/>
          <w:color w:val="auto"/>
          <w:sz w:val="32"/>
          <w:szCs w:val="32"/>
          <w:highlight w:val="none"/>
          <w:lang w:val="en-US" w:eastAsia="zh-CN"/>
        </w:rPr>
        <w:t>省内外观众以身份证、护照、港澳台通行证等为凭据。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sz w:val="32"/>
          <w:szCs w:val="32"/>
          <w:highlight w:val="none"/>
          <w:lang w:val="en-US" w:eastAsia="zh-CN" w:bidi="ar"/>
        </w:rPr>
        <w:t>三</w:t>
      </w: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kern w:val="2"/>
          <w:sz w:val="32"/>
          <w:szCs w:val="32"/>
          <w:highlight w:val="none"/>
          <w:lang w:val="en-US" w:eastAsia="zh-CN" w:bidi="ar"/>
        </w:rPr>
        <w:t>支持首演首秀演出活动。</w:t>
      </w:r>
      <w:r>
        <w:rPr>
          <w:rFonts w:hint="eastAsia" w:ascii="仿宋_GB2312" w:hAnsi="仿宋_GB2312" w:eastAsia="仿宋_GB2312" w:cs="仿宋_GB2312"/>
          <w:b w:val="0"/>
          <w:bCs w:val="0"/>
          <w:color w:val="auto"/>
          <w:kern w:val="2"/>
          <w:sz w:val="32"/>
          <w:szCs w:val="32"/>
          <w:highlight w:val="none"/>
          <w:lang w:val="en-US" w:eastAsia="zh-CN" w:bidi="ar"/>
        </w:rPr>
        <w:t>对主办单位举办的具有一定知名度和影响力且以琼为演出首站的大型演唱会、音乐节，在符合本条款第一条或第二条奖励条件基础上，额外奖励50万元。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楷体_GB2312" w:hAnsi="楷体_GB2312" w:eastAsia="楷体_GB2312" w:cs="楷体_GB2312"/>
          <w:b w:val="0"/>
          <w:bCs w:val="0"/>
          <w:color w:val="auto"/>
          <w:kern w:val="2"/>
          <w:sz w:val="32"/>
          <w:szCs w:val="32"/>
          <w:highlight w:val="none"/>
          <w:lang w:bidi="ar"/>
        </w:rPr>
      </w:pPr>
      <w:r>
        <w:rPr>
          <w:rFonts w:hint="eastAsia" w:ascii="楷体_GB2312" w:hAnsi="楷体_GB2312" w:eastAsia="楷体_GB2312" w:cs="楷体_GB2312"/>
          <w:b w:val="0"/>
          <w:bCs w:val="0"/>
          <w:color w:val="auto"/>
          <w:kern w:val="2"/>
          <w:sz w:val="32"/>
          <w:szCs w:val="32"/>
          <w:highlight w:val="none"/>
          <w:lang w:val="en-US" w:eastAsia="zh-CN" w:bidi="ar"/>
        </w:rPr>
        <w:t>（四）支持海南旅游演艺发展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bidi="ar"/>
        </w:rPr>
      </w:pPr>
      <w:r>
        <w:rPr>
          <w:rFonts w:hint="eastAsia" w:ascii="仿宋_GB2312" w:hAnsi="仿宋_GB2312" w:eastAsia="仿宋_GB2312" w:cs="仿宋_GB2312"/>
          <w:b w:val="0"/>
          <w:bCs w:val="0"/>
          <w:color w:val="auto"/>
          <w:kern w:val="2"/>
          <w:sz w:val="32"/>
          <w:szCs w:val="32"/>
          <w:highlight w:val="none"/>
          <w:lang w:val="en-US" w:eastAsia="zh-CN" w:bidi="ar"/>
        </w:rPr>
        <w:t>1.对首年度累计演出场次不低于80场、观众人数不低于5万人次，</w:t>
      </w:r>
      <w:r>
        <w:rPr>
          <w:rFonts w:hint="eastAsia" w:ascii="仿宋_GB2312" w:eastAsia="仿宋_GB2312" w:cs="仿宋_GB2312"/>
          <w:kern w:val="2"/>
          <w:sz w:val="32"/>
          <w:szCs w:val="32"/>
          <w:lang w:val="en-US" w:eastAsia="zh-CN" w:bidi="ar"/>
        </w:rPr>
        <w:t>售票</w:t>
      </w:r>
      <w:r>
        <w:rPr>
          <w:rFonts w:hint="eastAsia" w:ascii="仿宋_GB2312" w:hAnsi="Calibri" w:eastAsia="仿宋_GB2312" w:cs="仿宋_GB2312"/>
          <w:kern w:val="2"/>
          <w:sz w:val="32"/>
          <w:szCs w:val="32"/>
          <w:lang w:val="en-US" w:eastAsia="zh-CN" w:bidi="ar"/>
        </w:rPr>
        <w:t>收入达到</w:t>
      </w:r>
      <w:r>
        <w:rPr>
          <w:rFonts w:hint="eastAsia" w:ascii="仿宋_GB2312" w:eastAsia="仿宋_GB2312" w:cs="仿宋_GB2312"/>
          <w:kern w:val="2"/>
          <w:sz w:val="32"/>
          <w:szCs w:val="32"/>
          <w:lang w:val="en-US" w:eastAsia="zh-CN" w:bidi="ar"/>
        </w:rPr>
        <w:t>25</w:t>
      </w:r>
      <w:r>
        <w:rPr>
          <w:rFonts w:hint="eastAsia" w:ascii="仿宋_GB2312" w:hAnsi="Calibri" w:eastAsia="仿宋_GB2312" w:cs="仿宋_GB2312"/>
          <w:kern w:val="2"/>
          <w:sz w:val="32"/>
          <w:szCs w:val="32"/>
          <w:lang w:val="en-US" w:eastAsia="zh-CN" w:bidi="ar"/>
        </w:rPr>
        <w:t>0万元</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b w:val="0"/>
          <w:bCs w:val="0"/>
          <w:color w:val="auto"/>
          <w:kern w:val="2"/>
          <w:sz w:val="32"/>
          <w:szCs w:val="32"/>
          <w:highlight w:val="none"/>
          <w:lang w:val="en-US" w:eastAsia="zh-CN" w:bidi="ar"/>
        </w:rPr>
        <w:t>且省外观众比例超过50%的旅游演艺项目，给予100万元奖励；对首年度累计演出场次不低于200场、观众人数不低于10万人次，</w:t>
      </w:r>
      <w:r>
        <w:rPr>
          <w:rFonts w:hint="eastAsia" w:ascii="仿宋_GB2312" w:eastAsia="仿宋_GB2312" w:cs="仿宋_GB2312"/>
          <w:kern w:val="2"/>
          <w:sz w:val="32"/>
          <w:szCs w:val="32"/>
          <w:lang w:val="en-US" w:eastAsia="zh-CN" w:bidi="ar"/>
        </w:rPr>
        <w:t>售票</w:t>
      </w:r>
      <w:r>
        <w:rPr>
          <w:rFonts w:hint="eastAsia" w:ascii="仿宋_GB2312" w:hAnsi="Calibri" w:eastAsia="仿宋_GB2312" w:cs="仿宋_GB2312"/>
          <w:kern w:val="2"/>
          <w:sz w:val="32"/>
          <w:szCs w:val="32"/>
          <w:lang w:val="en-US" w:eastAsia="zh-CN" w:bidi="ar"/>
        </w:rPr>
        <w:t>收入达到</w:t>
      </w:r>
      <w:r>
        <w:rPr>
          <w:rFonts w:hint="eastAsia" w:ascii="仿宋_GB2312" w:eastAsia="仿宋_GB2312" w:cs="仿宋_GB2312"/>
          <w:kern w:val="2"/>
          <w:sz w:val="32"/>
          <w:szCs w:val="32"/>
          <w:lang w:val="en-US" w:eastAsia="zh-CN" w:bidi="ar"/>
        </w:rPr>
        <w:t>5</w:t>
      </w:r>
      <w:r>
        <w:rPr>
          <w:rFonts w:hint="eastAsia" w:ascii="仿宋_GB2312" w:hAnsi="Calibri" w:eastAsia="仿宋_GB2312" w:cs="仿宋_GB2312"/>
          <w:kern w:val="2"/>
          <w:sz w:val="32"/>
          <w:szCs w:val="32"/>
          <w:lang w:val="en-US" w:eastAsia="zh-CN" w:bidi="ar"/>
        </w:rPr>
        <w:t>00万元</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b w:val="0"/>
          <w:bCs w:val="0"/>
          <w:color w:val="auto"/>
          <w:kern w:val="2"/>
          <w:sz w:val="32"/>
          <w:szCs w:val="32"/>
          <w:highlight w:val="none"/>
          <w:lang w:val="en-US" w:eastAsia="zh-CN" w:bidi="ar"/>
        </w:rPr>
        <w:t>且省外观众比例超过50%的旅游演艺项目，给予200万元奖励。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bidi="ar"/>
        </w:rPr>
      </w:pPr>
      <w:r>
        <w:rPr>
          <w:rFonts w:hint="eastAsia" w:ascii="仿宋_GB2312" w:hAnsi="仿宋_GB2312" w:eastAsia="仿宋_GB2312" w:cs="仿宋_GB2312"/>
          <w:b w:val="0"/>
          <w:bCs w:val="0"/>
          <w:color w:val="auto"/>
          <w:kern w:val="2"/>
          <w:sz w:val="32"/>
          <w:szCs w:val="32"/>
          <w:highlight w:val="none"/>
          <w:lang w:val="en-US" w:eastAsia="zh-CN" w:bidi="ar"/>
        </w:rPr>
        <w:t>2.对次年度累计演出场次不低于80场、观众人数不低于5万人次，</w:t>
      </w:r>
      <w:r>
        <w:rPr>
          <w:rFonts w:hint="eastAsia" w:ascii="仿宋_GB2312" w:eastAsia="仿宋_GB2312" w:cs="仿宋_GB2312"/>
          <w:kern w:val="2"/>
          <w:sz w:val="32"/>
          <w:szCs w:val="32"/>
          <w:lang w:val="en-US" w:eastAsia="zh-CN" w:bidi="ar"/>
        </w:rPr>
        <w:t>售票</w:t>
      </w:r>
      <w:r>
        <w:rPr>
          <w:rFonts w:hint="eastAsia" w:ascii="仿宋_GB2312" w:hAnsi="Calibri" w:eastAsia="仿宋_GB2312" w:cs="仿宋_GB2312"/>
          <w:kern w:val="2"/>
          <w:sz w:val="32"/>
          <w:szCs w:val="32"/>
          <w:lang w:val="en-US" w:eastAsia="zh-CN" w:bidi="ar"/>
        </w:rPr>
        <w:t>收入达到</w:t>
      </w:r>
      <w:r>
        <w:rPr>
          <w:rFonts w:hint="eastAsia" w:ascii="仿宋_GB2312" w:eastAsia="仿宋_GB2312" w:cs="仿宋_GB2312"/>
          <w:kern w:val="2"/>
          <w:sz w:val="32"/>
          <w:szCs w:val="32"/>
          <w:lang w:val="en-US" w:eastAsia="zh-CN" w:bidi="ar"/>
        </w:rPr>
        <w:t>25</w:t>
      </w:r>
      <w:r>
        <w:rPr>
          <w:rFonts w:hint="eastAsia" w:ascii="仿宋_GB2312" w:hAnsi="Calibri" w:eastAsia="仿宋_GB2312" w:cs="仿宋_GB2312"/>
          <w:kern w:val="2"/>
          <w:sz w:val="32"/>
          <w:szCs w:val="32"/>
          <w:lang w:val="en-US" w:eastAsia="zh-CN" w:bidi="ar"/>
        </w:rPr>
        <w:t>0万元</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b w:val="0"/>
          <w:bCs w:val="0"/>
          <w:color w:val="auto"/>
          <w:kern w:val="2"/>
          <w:sz w:val="32"/>
          <w:szCs w:val="32"/>
          <w:highlight w:val="none"/>
          <w:lang w:val="en-US" w:eastAsia="zh-CN" w:bidi="ar"/>
        </w:rPr>
        <w:t>且省外观众比例超过50%的旅游演艺项目，给予50万元奖励；对次年度累计演出场次不低于200场、观众人数不低于10万人次，</w:t>
      </w:r>
      <w:r>
        <w:rPr>
          <w:rFonts w:hint="eastAsia" w:ascii="仿宋_GB2312" w:eastAsia="仿宋_GB2312" w:cs="仿宋_GB2312"/>
          <w:kern w:val="2"/>
          <w:sz w:val="32"/>
          <w:szCs w:val="32"/>
          <w:lang w:val="en-US" w:eastAsia="zh-CN" w:bidi="ar"/>
        </w:rPr>
        <w:t>售票</w:t>
      </w:r>
      <w:r>
        <w:rPr>
          <w:rFonts w:hint="eastAsia" w:ascii="仿宋_GB2312" w:hAnsi="Calibri" w:eastAsia="仿宋_GB2312" w:cs="仿宋_GB2312"/>
          <w:kern w:val="2"/>
          <w:sz w:val="32"/>
          <w:szCs w:val="32"/>
          <w:lang w:val="en-US" w:eastAsia="zh-CN" w:bidi="ar"/>
        </w:rPr>
        <w:t>收入达到</w:t>
      </w:r>
      <w:r>
        <w:rPr>
          <w:rFonts w:hint="eastAsia" w:ascii="仿宋_GB2312" w:eastAsia="仿宋_GB2312" w:cs="仿宋_GB2312"/>
          <w:kern w:val="2"/>
          <w:sz w:val="32"/>
          <w:szCs w:val="32"/>
          <w:lang w:val="en-US" w:eastAsia="zh-CN" w:bidi="ar"/>
        </w:rPr>
        <w:t>5</w:t>
      </w:r>
      <w:r>
        <w:rPr>
          <w:rFonts w:hint="eastAsia" w:ascii="仿宋_GB2312" w:hAnsi="Calibri" w:eastAsia="仿宋_GB2312" w:cs="仿宋_GB2312"/>
          <w:kern w:val="2"/>
          <w:sz w:val="32"/>
          <w:szCs w:val="32"/>
          <w:lang w:val="en-US" w:eastAsia="zh-CN" w:bidi="ar"/>
        </w:rPr>
        <w:t>00万元</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b w:val="0"/>
          <w:bCs w:val="0"/>
          <w:color w:val="auto"/>
          <w:kern w:val="2"/>
          <w:sz w:val="32"/>
          <w:szCs w:val="32"/>
          <w:highlight w:val="none"/>
          <w:lang w:val="en-US" w:eastAsia="zh-CN" w:bidi="ar"/>
        </w:rPr>
        <w:t>且省外观众比例超过50%的旅游演艺项目，给予100万元奖励。</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3.自政策执行之日起，已在琼连续常态化演出满2年及以上的旅游演艺项目，可申请下一年度的旅游演艺奖励资金。申请奖励的年度累计演出场次不低于500场、观众人数不低于20万人次，</w:t>
      </w:r>
      <w:r>
        <w:rPr>
          <w:rFonts w:hint="eastAsia" w:ascii="仿宋_GB2312" w:eastAsia="仿宋_GB2312" w:cs="仿宋_GB2312"/>
          <w:kern w:val="2"/>
          <w:sz w:val="32"/>
          <w:szCs w:val="32"/>
          <w:lang w:val="en-US" w:eastAsia="zh-CN" w:bidi="ar"/>
        </w:rPr>
        <w:t>售票</w:t>
      </w:r>
      <w:r>
        <w:rPr>
          <w:rFonts w:hint="eastAsia" w:ascii="仿宋_GB2312" w:hAnsi="Calibri" w:eastAsia="仿宋_GB2312" w:cs="仿宋_GB2312"/>
          <w:kern w:val="2"/>
          <w:sz w:val="32"/>
          <w:szCs w:val="32"/>
          <w:lang w:val="en-US" w:eastAsia="zh-CN" w:bidi="ar"/>
        </w:rPr>
        <w:t>收入达到</w:t>
      </w:r>
      <w:r>
        <w:rPr>
          <w:rFonts w:hint="eastAsia" w:ascii="仿宋_GB2312" w:eastAsia="仿宋_GB2312" w:cs="仿宋_GB2312"/>
          <w:kern w:val="2"/>
          <w:sz w:val="32"/>
          <w:szCs w:val="32"/>
          <w:lang w:val="en-US" w:eastAsia="zh-CN" w:bidi="ar"/>
        </w:rPr>
        <w:t>10</w:t>
      </w:r>
      <w:r>
        <w:rPr>
          <w:rFonts w:hint="eastAsia" w:ascii="仿宋_GB2312" w:hAnsi="Calibri" w:eastAsia="仿宋_GB2312" w:cs="仿宋_GB2312"/>
          <w:kern w:val="2"/>
          <w:sz w:val="32"/>
          <w:szCs w:val="32"/>
          <w:lang w:val="en-US" w:eastAsia="zh-CN" w:bidi="ar"/>
        </w:rPr>
        <w:t>00万元</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b w:val="0"/>
          <w:bCs w:val="0"/>
          <w:color w:val="auto"/>
          <w:kern w:val="2"/>
          <w:sz w:val="32"/>
          <w:szCs w:val="32"/>
          <w:highlight w:val="none"/>
          <w:lang w:val="en-US" w:eastAsia="zh-CN" w:bidi="ar"/>
        </w:rPr>
        <w:t>且省外观众比例超过50%的旅游演艺项目，给予200万元奖励；申请奖励的年度累计演出场次不低于1000场、观众人数不低于40万人次，</w:t>
      </w:r>
      <w:r>
        <w:rPr>
          <w:rFonts w:hint="eastAsia" w:ascii="仿宋_GB2312" w:eastAsia="仿宋_GB2312" w:cs="仿宋_GB2312"/>
          <w:kern w:val="2"/>
          <w:sz w:val="32"/>
          <w:szCs w:val="32"/>
          <w:lang w:val="en-US" w:eastAsia="zh-CN" w:bidi="ar"/>
        </w:rPr>
        <w:t>售票</w:t>
      </w:r>
      <w:r>
        <w:rPr>
          <w:rFonts w:hint="eastAsia" w:ascii="仿宋_GB2312" w:hAnsi="Calibri" w:eastAsia="仿宋_GB2312" w:cs="仿宋_GB2312"/>
          <w:kern w:val="2"/>
          <w:sz w:val="32"/>
          <w:szCs w:val="32"/>
          <w:lang w:val="en-US" w:eastAsia="zh-CN" w:bidi="ar"/>
        </w:rPr>
        <w:t>收入达到</w:t>
      </w:r>
      <w:r>
        <w:rPr>
          <w:rFonts w:hint="eastAsia" w:ascii="仿宋_GB2312" w:eastAsia="仿宋_GB2312" w:cs="仿宋_GB2312"/>
          <w:kern w:val="2"/>
          <w:sz w:val="32"/>
          <w:szCs w:val="32"/>
          <w:lang w:val="en-US" w:eastAsia="zh-CN" w:bidi="ar"/>
        </w:rPr>
        <w:t>20</w:t>
      </w:r>
      <w:r>
        <w:rPr>
          <w:rFonts w:hint="eastAsia" w:ascii="仿宋_GB2312" w:hAnsi="Calibri" w:eastAsia="仿宋_GB2312" w:cs="仿宋_GB2312"/>
          <w:kern w:val="2"/>
          <w:sz w:val="32"/>
          <w:szCs w:val="32"/>
          <w:lang w:val="en-US" w:eastAsia="zh-CN" w:bidi="ar"/>
        </w:rPr>
        <w:t>00万元</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b w:val="0"/>
          <w:bCs w:val="0"/>
          <w:color w:val="auto"/>
          <w:kern w:val="2"/>
          <w:sz w:val="32"/>
          <w:szCs w:val="32"/>
          <w:highlight w:val="none"/>
          <w:lang w:val="en-US" w:eastAsia="zh-CN" w:bidi="ar"/>
        </w:rPr>
        <w:t>且省外观众比例超过50%的旅游演艺项目，给予400万元奖励。</w:t>
      </w:r>
      <w:r>
        <w:rPr>
          <w:rFonts w:hint="eastAsia" w:ascii="仿宋_GB2312" w:hAnsi="仿宋_GB2312" w:eastAsia="仿宋_GB2312" w:cs="仿宋_GB2312"/>
          <w:color w:val="auto"/>
          <w:sz w:val="32"/>
          <w:szCs w:val="32"/>
          <w:highlight w:val="none"/>
          <w:lang w:val="en-US" w:eastAsia="zh-CN" w:bidi="ar"/>
        </w:rPr>
        <w:t>省内外观众以身份证、护照、港澳台通行证等为凭据。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sz w:val="32"/>
          <w:szCs w:val="32"/>
          <w:highlight w:val="none"/>
          <w:lang w:val="en-US" w:eastAsia="zh-CN" w:bidi="ar"/>
        </w:rPr>
        <w:t>五</w:t>
      </w: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kern w:val="2"/>
          <w:sz w:val="32"/>
          <w:szCs w:val="32"/>
          <w:highlight w:val="none"/>
          <w:lang w:val="en-US" w:eastAsia="zh-CN" w:bidi="ar"/>
        </w:rPr>
        <w:t>支持高品质营业性艺术作品展。</w:t>
      </w:r>
      <w:r>
        <w:rPr>
          <w:rFonts w:hint="eastAsia" w:ascii="仿宋_GB2312" w:hAnsi="仿宋_GB2312" w:eastAsia="仿宋_GB2312" w:cs="仿宋_GB2312"/>
          <w:b w:val="0"/>
          <w:bCs w:val="0"/>
          <w:color w:val="auto"/>
          <w:kern w:val="2"/>
          <w:sz w:val="32"/>
          <w:szCs w:val="32"/>
          <w:highlight w:val="none"/>
          <w:lang w:val="en-US" w:eastAsia="zh-CN" w:bidi="ar"/>
        </w:rPr>
        <w:t>对主办单位在琼举办的高品质美术、雕塑、摄影、书法等营业性艺术作品展，累计售票人数不低于1.5万人次、售票收入不低于75万元且展期不低于1个月，给予50万元奖励；累计售票人数不低于10万人次、售票收入不低于500万元且展期不低于3个月，给予100万元奖励；累计售票人数不低于20万人次、售票收入不低于1000万元且展期不低于3个月，给予200万元奖励。</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三、申报材料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项目申请表和总结报告</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大型营业性演出、旅游演艺</w:t>
      </w:r>
      <w:r>
        <w:rPr>
          <w:rFonts w:hint="eastAsia" w:ascii="仿宋_GB2312" w:hAnsi="仿宋_GB2312" w:eastAsia="仿宋_GB2312" w:cs="仿宋_GB2312"/>
          <w:color w:val="auto"/>
          <w:sz w:val="32"/>
          <w:szCs w:val="32"/>
          <w:highlight w:val="none"/>
          <w:lang w:eastAsia="zh-CN"/>
        </w:rPr>
        <w:t>申报单位营业执照、营业性演出许可证、申报项目营业性演出准予许可决定。</w:t>
      </w:r>
    </w:p>
    <w:p>
      <w:pPr>
        <w:keepNext w:val="0"/>
        <w:keepLines w:val="0"/>
        <w:pageBreakBefore w:val="0"/>
        <w:widowControl/>
        <w:kinsoku/>
        <w:wordWrap/>
        <w:overflowPunct/>
        <w:topLinePunct w:val="0"/>
        <w:autoSpaceDE/>
        <w:autoSpaceDN/>
        <w:bidi w:val="0"/>
        <w:adjustRightInd/>
        <w:snapToGrid/>
        <w:spacing w:line="579"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艺术作品展申报单位营业执照、艺术品经营单位备案证明、行政许可决定书、如有境外艺术品创作者或者境外艺术品参加的艺术作品展，同时提交对外贸易经营者备案登记表。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售票</w:t>
      </w:r>
      <w:r>
        <w:rPr>
          <w:rFonts w:hint="eastAsia" w:ascii="仿宋_GB2312" w:hAnsi="仿宋_GB2312" w:eastAsia="仿宋_GB2312" w:cs="仿宋_GB2312"/>
          <w:color w:val="auto"/>
          <w:sz w:val="32"/>
          <w:szCs w:val="32"/>
          <w:highlight w:val="none"/>
        </w:rPr>
        <w:t>观众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观展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人数凭证，包括但不限于各销售平台数据凭证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演出（</w:t>
      </w:r>
      <w:r>
        <w:rPr>
          <w:rFonts w:hint="eastAsia" w:ascii="仿宋_GB2312" w:hAnsi="仿宋_GB2312" w:eastAsia="仿宋_GB2312" w:cs="仿宋_GB2312"/>
          <w:color w:val="auto"/>
          <w:sz w:val="32"/>
          <w:szCs w:val="32"/>
          <w:highlight w:val="none"/>
          <w:lang w:val="en-US" w:eastAsia="zh-CN"/>
        </w:rPr>
        <w:t>展览</w:t>
      </w:r>
      <w:r>
        <w:rPr>
          <w:rFonts w:hint="eastAsia" w:ascii="仿宋_GB2312" w:hAnsi="仿宋_GB2312" w:eastAsia="仿宋_GB2312" w:cs="仿宋_GB2312"/>
          <w:color w:val="auto"/>
          <w:sz w:val="32"/>
          <w:szCs w:val="32"/>
          <w:highlight w:val="none"/>
          <w:lang w:eastAsia="zh-CN"/>
        </w:rPr>
        <w:t>）举办单位与演出票务销售平台签订的票务销售合同（含委托书）、发票；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演出（</w:t>
      </w:r>
      <w:r>
        <w:rPr>
          <w:rFonts w:hint="eastAsia" w:ascii="仿宋_GB2312" w:hAnsi="仿宋_GB2312" w:eastAsia="仿宋_GB2312" w:cs="仿宋_GB2312"/>
          <w:color w:val="auto"/>
          <w:sz w:val="32"/>
          <w:szCs w:val="32"/>
          <w:highlight w:val="none"/>
          <w:lang w:val="en-US" w:eastAsia="zh-CN"/>
        </w:rPr>
        <w:t>展览</w:t>
      </w:r>
      <w:r>
        <w:rPr>
          <w:rFonts w:hint="eastAsia" w:ascii="仿宋_GB2312" w:hAnsi="仿宋_GB2312" w:eastAsia="仿宋_GB2312" w:cs="仿宋_GB2312"/>
          <w:color w:val="auto"/>
          <w:sz w:val="32"/>
          <w:szCs w:val="32"/>
          <w:highlight w:val="none"/>
          <w:lang w:eastAsia="zh-CN"/>
        </w:rPr>
        <w:t>）票务销售平台销售结算清单、银行流水、会计凭证、税务局出具的无欠税证明等；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各票价销售统计汇总表（含销售点信息）；</w:t>
      </w:r>
      <w:r>
        <w:rPr>
          <w:rFonts w:hint="eastAsia" w:ascii="仿宋_GB2312" w:hAnsi="仿宋_GB2312" w:eastAsia="仿宋_GB2312" w:cs="仿宋_GB2312"/>
          <w:color w:val="auto"/>
          <w:sz w:val="32"/>
          <w:szCs w:val="32"/>
          <w:highlight w:val="none"/>
          <w:lang w:val="en-US" w:eastAsia="zh-CN"/>
        </w:rPr>
        <w:t>4.</w:t>
      </w:r>
      <w:r>
        <w:rPr>
          <w:rFonts w:hint="default" w:ascii="仿宋_GB2312" w:hAnsi="Calibri" w:eastAsia="仿宋_GB2312" w:cs="仿宋_GB2312"/>
          <w:b w:val="0"/>
          <w:bCs w:val="0"/>
          <w:color w:val="auto"/>
          <w:kern w:val="2"/>
          <w:sz w:val="32"/>
          <w:szCs w:val="32"/>
          <w:highlight w:val="none"/>
          <w:lang w:val="en-US" w:eastAsia="zh-CN" w:bidi="ar"/>
        </w:rPr>
        <w:t>票务销售方案</w:t>
      </w:r>
      <w:r>
        <w:rPr>
          <w:rFonts w:hint="default" w:ascii="仿宋_GB2312" w:hAnsi="Calibri" w:eastAsia="仿宋_GB2312" w:cs="仿宋_GB2312"/>
          <w:color w:val="auto"/>
          <w:kern w:val="2"/>
          <w:sz w:val="32"/>
          <w:szCs w:val="32"/>
          <w:highlight w:val="none"/>
          <w:lang w:val="en-US" w:eastAsia="zh-CN" w:bidi="ar"/>
        </w:rPr>
        <w:t>（应包含演出</w:t>
      </w:r>
      <w:r>
        <w:rPr>
          <w:rFonts w:hint="eastAsia" w:ascii="仿宋_GB2312" w:eastAsia="仿宋_GB2312" w:cs="仿宋_GB2312"/>
          <w:color w:val="auto"/>
          <w:kern w:val="2"/>
          <w:sz w:val="32"/>
          <w:szCs w:val="32"/>
          <w:highlight w:val="none"/>
          <w:lang w:val="en-US" w:eastAsia="zh-CN" w:bidi="ar"/>
        </w:rPr>
        <w:t>（展览）</w:t>
      </w:r>
      <w:r>
        <w:rPr>
          <w:rFonts w:hint="default" w:ascii="仿宋_GB2312" w:hAnsi="Calibri" w:eastAsia="仿宋_GB2312" w:cs="仿宋_GB2312"/>
          <w:color w:val="auto"/>
          <w:kern w:val="2"/>
          <w:sz w:val="32"/>
          <w:szCs w:val="32"/>
          <w:highlight w:val="none"/>
          <w:lang w:val="en-US" w:eastAsia="zh-CN" w:bidi="ar"/>
        </w:rPr>
        <w:t>项目名称、演出</w:t>
      </w:r>
      <w:r>
        <w:rPr>
          <w:rFonts w:hint="eastAsia" w:ascii="仿宋_GB2312" w:eastAsia="仿宋_GB2312" w:cs="仿宋_GB2312"/>
          <w:color w:val="auto"/>
          <w:kern w:val="2"/>
          <w:sz w:val="32"/>
          <w:szCs w:val="32"/>
          <w:highlight w:val="none"/>
          <w:lang w:val="en-US" w:eastAsia="zh-CN" w:bidi="ar"/>
        </w:rPr>
        <w:t>（展览）</w:t>
      </w:r>
      <w:r>
        <w:rPr>
          <w:rFonts w:hint="default" w:ascii="仿宋_GB2312" w:hAnsi="Calibri" w:eastAsia="仿宋_GB2312" w:cs="仿宋_GB2312"/>
          <w:color w:val="auto"/>
          <w:kern w:val="2"/>
          <w:sz w:val="32"/>
          <w:szCs w:val="32"/>
          <w:highlight w:val="none"/>
          <w:lang w:val="en-US" w:eastAsia="zh-CN" w:bidi="ar"/>
        </w:rPr>
        <w:t>时间、演出场次、售票渠道、门票数量、票务公开销售比例、岛外观众比例及数量清单、退票规则等信息）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1-4项凭证材料须盖申报单位和</w:t>
      </w:r>
      <w:r>
        <w:rPr>
          <w:rFonts w:hint="eastAsia" w:ascii="仿宋_GB2312" w:hAnsi="仿宋_GB2312" w:eastAsia="仿宋_GB2312" w:cs="仿宋_GB2312"/>
          <w:color w:val="auto"/>
          <w:sz w:val="32"/>
          <w:szCs w:val="32"/>
          <w:highlight w:val="none"/>
          <w:lang w:eastAsia="zh-CN"/>
        </w:rPr>
        <w:t>销售、</w:t>
      </w:r>
      <w:r>
        <w:rPr>
          <w:rFonts w:hint="eastAsia" w:ascii="仿宋_GB2312" w:hAnsi="仿宋_GB2312" w:eastAsia="仿宋_GB2312" w:cs="仿宋_GB2312"/>
          <w:color w:val="auto"/>
          <w:sz w:val="32"/>
          <w:szCs w:val="32"/>
          <w:highlight w:val="none"/>
          <w:lang w:val="en-US" w:eastAsia="zh-CN"/>
        </w:rPr>
        <w:t>检票票务</w:t>
      </w:r>
      <w:r>
        <w:rPr>
          <w:rFonts w:hint="eastAsia" w:ascii="仿宋_GB2312" w:hAnsi="仿宋_GB2312" w:eastAsia="仿宋_GB2312" w:cs="仿宋_GB2312"/>
          <w:color w:val="auto"/>
          <w:sz w:val="32"/>
          <w:szCs w:val="32"/>
          <w:highlight w:val="none"/>
          <w:lang w:eastAsia="zh-CN"/>
        </w:rPr>
        <w:t>平台公章</w:t>
      </w:r>
      <w:r>
        <w:rPr>
          <w:rFonts w:hint="eastAsia" w:ascii="仿宋_GB2312" w:hAnsi="仿宋_GB2312" w:eastAsia="仿宋_GB2312" w:cs="仿宋_GB2312"/>
          <w:color w:val="auto"/>
          <w:sz w:val="32"/>
          <w:szCs w:val="32"/>
          <w:highlight w:val="none"/>
          <w:lang w:val="en-US" w:eastAsia="zh-CN"/>
        </w:rPr>
        <w:t>，以查验演出（展览）当天观众入场数量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体现演出（</w:t>
      </w:r>
      <w:r>
        <w:rPr>
          <w:rFonts w:hint="eastAsia" w:ascii="仿宋_GB2312" w:hAnsi="仿宋_GB2312" w:eastAsia="仿宋_GB2312" w:cs="仿宋_GB2312"/>
          <w:color w:val="auto"/>
          <w:sz w:val="32"/>
          <w:szCs w:val="32"/>
          <w:highlight w:val="none"/>
          <w:lang w:val="en-US" w:eastAsia="zh-CN"/>
        </w:rPr>
        <w:t>展览</w:t>
      </w:r>
      <w:r>
        <w:rPr>
          <w:rFonts w:hint="eastAsia" w:ascii="仿宋_GB2312" w:hAnsi="仿宋_GB2312" w:eastAsia="仿宋_GB2312" w:cs="仿宋_GB2312"/>
          <w:color w:val="auto"/>
          <w:sz w:val="32"/>
          <w:szCs w:val="32"/>
          <w:highlight w:val="none"/>
          <w:lang w:eastAsia="zh-CN"/>
        </w:rPr>
        <w:t>）阵容和现场观众（</w:t>
      </w:r>
      <w:r>
        <w:rPr>
          <w:rFonts w:hint="eastAsia" w:ascii="仿宋_GB2312" w:hAnsi="仿宋_GB2312" w:eastAsia="仿宋_GB2312" w:cs="仿宋_GB2312"/>
          <w:color w:val="auto"/>
          <w:sz w:val="32"/>
          <w:szCs w:val="32"/>
          <w:highlight w:val="none"/>
          <w:lang w:val="en-US" w:eastAsia="zh-CN"/>
        </w:rPr>
        <w:t>观展</w:t>
      </w:r>
      <w:r>
        <w:rPr>
          <w:rFonts w:hint="eastAsia" w:ascii="仿宋_GB2312" w:hAnsi="仿宋_GB2312" w:eastAsia="仿宋_GB2312" w:cs="仿宋_GB2312"/>
          <w:color w:val="auto"/>
          <w:sz w:val="32"/>
          <w:szCs w:val="32"/>
          <w:highlight w:val="none"/>
          <w:lang w:eastAsia="zh-CN"/>
        </w:rPr>
        <w:t>）人数的照片和视频（保证</w:t>
      </w:r>
      <w:r>
        <w:rPr>
          <w:rFonts w:hint="eastAsia" w:ascii="仿宋_GB2312" w:hAnsi="仿宋_GB2312" w:eastAsia="仿宋_GB2312" w:cs="仿宋_GB2312"/>
          <w:color w:val="auto"/>
          <w:sz w:val="32"/>
          <w:szCs w:val="32"/>
          <w:highlight w:val="none"/>
          <w:lang w:val="en-US" w:eastAsia="zh-CN"/>
        </w:rPr>
        <w:t>真实性和关联性，如舞台或展厅和观众全景照片</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t>、视频等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五</w:t>
      </w:r>
      <w:r>
        <w:rPr>
          <w:rFonts w:hint="eastAsia" w:ascii="仿宋_GB2312" w:hAnsi="Calibri" w:eastAsia="仿宋_GB2312" w:cs="仿宋_GB2312"/>
          <w:color w:val="auto"/>
          <w:kern w:val="2"/>
          <w:sz w:val="32"/>
          <w:szCs w:val="32"/>
          <w:highlight w:val="none"/>
          <w:lang w:val="en-US" w:eastAsia="zh-CN" w:bidi="ar"/>
        </w:rPr>
        <w:t>）落实</w:t>
      </w:r>
      <w:r>
        <w:rPr>
          <w:rFonts w:hint="eastAsia" w:ascii="仿宋_GB2312" w:eastAsia="仿宋_GB2312" w:cs="仿宋_GB2312"/>
          <w:color w:val="auto"/>
          <w:kern w:val="2"/>
          <w:sz w:val="32"/>
          <w:szCs w:val="32"/>
          <w:highlight w:val="none"/>
          <w:lang w:val="en-US" w:eastAsia="zh-CN" w:bidi="ar"/>
        </w:rPr>
        <w:t>大型营业性演出</w:t>
      </w:r>
      <w:r>
        <w:rPr>
          <w:rFonts w:hint="eastAsia" w:ascii="仿宋_GB2312" w:hAnsi="Calibri" w:eastAsia="仿宋_GB2312" w:cs="仿宋_GB2312"/>
          <w:color w:val="auto"/>
          <w:kern w:val="2"/>
          <w:sz w:val="32"/>
          <w:szCs w:val="32"/>
          <w:highlight w:val="none"/>
          <w:lang w:val="en-US" w:eastAsia="zh-CN" w:bidi="ar"/>
        </w:rPr>
        <w:t>“双实名制”的有关材料：</w:t>
      </w:r>
      <w:r>
        <w:rPr>
          <w:rFonts w:hint="eastAsia" w:ascii="仿宋_GB2312" w:eastAsia="仿宋_GB2312" w:cs="仿宋_GB2312"/>
          <w:color w:val="auto"/>
          <w:kern w:val="2"/>
          <w:sz w:val="32"/>
          <w:szCs w:val="32"/>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cs="仿宋_GB2312"/>
          <w:color w:val="auto"/>
          <w:kern w:val="2"/>
          <w:sz w:val="32"/>
          <w:szCs w:val="32"/>
          <w:highlight w:val="none"/>
        </w:rPr>
      </w:pPr>
      <w:r>
        <w:rPr>
          <w:rFonts w:hint="eastAsia" w:ascii="仿宋_GB2312" w:hAnsi="Calibri" w:eastAsia="仿宋_GB2312" w:cs="仿宋_GB2312"/>
          <w:b w:val="0"/>
          <w:bCs w:val="0"/>
          <w:color w:val="auto"/>
          <w:kern w:val="2"/>
          <w:sz w:val="32"/>
          <w:szCs w:val="32"/>
          <w:highlight w:val="none"/>
          <w:lang w:val="en-US" w:eastAsia="zh-CN" w:bidi="ar"/>
        </w:rPr>
        <w:t>1.实名制购票清单（实名制购票声明及购票信息清单）；2.实名制入场清单</w:t>
      </w:r>
      <w:r>
        <w:rPr>
          <w:rFonts w:hint="eastAsia" w:ascii="仿宋_GB2312" w:hAnsi="Calibri" w:eastAsia="仿宋_GB2312" w:cs="仿宋_GB2312"/>
          <w:color w:val="auto"/>
          <w:kern w:val="2"/>
          <w:sz w:val="32"/>
          <w:szCs w:val="32"/>
          <w:highlight w:val="none"/>
          <w:lang w:val="en-US" w:eastAsia="zh-CN" w:bidi="ar"/>
        </w:rPr>
        <w:t>（实名制入场声明；</w:t>
      </w:r>
      <w:r>
        <w:rPr>
          <w:rFonts w:hint="eastAsia" w:ascii="仿宋_GB2312" w:hAnsi="Calibri" w:eastAsia="仿宋_GB2312" w:cs="仿宋_GB2312"/>
          <w:b w:val="0"/>
          <w:bCs w:val="0"/>
          <w:color w:val="auto"/>
          <w:kern w:val="2"/>
          <w:sz w:val="32"/>
          <w:szCs w:val="32"/>
          <w:highlight w:val="none"/>
          <w:lang w:val="en-US" w:eastAsia="zh-CN" w:bidi="ar"/>
        </w:rPr>
        <w:t>项目场次检票报表清单；</w:t>
      </w:r>
      <w:r>
        <w:rPr>
          <w:rFonts w:hint="eastAsia" w:ascii="仿宋_GB2312" w:hAnsi="Calibri" w:eastAsia="仿宋_GB2312" w:cs="仿宋_GB2312"/>
          <w:color w:val="auto"/>
          <w:kern w:val="2"/>
          <w:sz w:val="32"/>
          <w:szCs w:val="32"/>
          <w:highlight w:val="none"/>
          <w:lang w:val="en-US" w:eastAsia="zh-CN" w:bidi="ar"/>
        </w:rPr>
        <w:t>闸机验票统计汇总表；</w:t>
      </w:r>
      <w:r>
        <w:rPr>
          <w:rFonts w:hint="eastAsia" w:ascii="仿宋_GB2312" w:hAnsi="Calibri" w:eastAsia="仿宋_GB2312" w:cs="仿宋_GB2312"/>
          <w:b w:val="0"/>
          <w:bCs w:val="0"/>
          <w:color w:val="auto"/>
          <w:kern w:val="2"/>
          <w:sz w:val="32"/>
          <w:szCs w:val="32"/>
          <w:highlight w:val="none"/>
          <w:lang w:val="en-US" w:eastAsia="zh-CN" w:bidi="ar"/>
        </w:rPr>
        <w:t>PDA检票统计汇总表；</w:t>
      </w:r>
      <w:r>
        <w:rPr>
          <w:rFonts w:hint="eastAsia" w:ascii="仿宋_GB2312" w:hAnsi="Calibri" w:eastAsia="仿宋_GB2312" w:cs="仿宋_GB2312"/>
          <w:color w:val="auto"/>
          <w:kern w:val="2"/>
          <w:sz w:val="32"/>
          <w:szCs w:val="32"/>
          <w:highlight w:val="none"/>
          <w:lang w:val="en-US" w:eastAsia="zh-CN" w:bidi="ar"/>
        </w:rPr>
        <w:t>手机APP电子检票统计汇总表；如使用纸质票检票，请提供汇总表）。以上材料须盖申报单位公章、盖检票票务平台公章，以查验演出当天观众入场数量。</w:t>
      </w:r>
    </w:p>
    <w:p>
      <w:pPr>
        <w:keepNext w:val="0"/>
        <w:keepLines w:val="0"/>
        <w:pageBreakBefore w:val="0"/>
        <w:widowControl w:val="0"/>
        <w:kinsoku/>
        <w:wordWrap/>
        <w:overflowPunct/>
        <w:topLinePunct w:val="0"/>
        <w:autoSpaceDE/>
        <w:autoSpaceDN/>
        <w:bidi w:val="0"/>
        <w:adjustRightInd/>
        <w:snapToGrid/>
        <w:spacing w:line="579" w:lineRule="exact"/>
        <w:ind w:left="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首演首秀演出有关材料：1.申报单位与演员或演艺公司签订的演出合同；2.演员或演艺公司等官方发布的演出宣传；3.流媒体平台官方后台截图、奖项官网公示、权威媒体报道链接、社交媒体数据报告、品牌合作合同摘要；4.其他能够证明首演首秀的佐证材料。</w:t>
      </w:r>
    </w:p>
    <w:p>
      <w:pPr>
        <w:keepNext w:val="0"/>
        <w:keepLines w:val="0"/>
        <w:pageBreakBefore w:val="0"/>
        <w:widowControl w:val="0"/>
        <w:kinsoku/>
        <w:wordWrap/>
        <w:overflowPunct/>
        <w:topLinePunct w:val="0"/>
        <w:autoSpaceDE/>
        <w:autoSpaceDN/>
        <w:bidi w:val="0"/>
        <w:adjustRightInd/>
        <w:snapToGrid/>
        <w:spacing w:line="579" w:lineRule="exact"/>
        <w:ind w:left="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售票收入凭证（赞助收入不作为售票收入，在购票观众人数凭证中已提供的材料无需重复提供）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（八）</w:t>
      </w:r>
      <w:r>
        <w:rPr>
          <w:rFonts w:hint="eastAsia" w:ascii="仿宋_GB2312" w:hAnsi="仿宋_GB2312" w:eastAsia="仿宋_GB2312" w:cs="仿宋_GB2312"/>
          <w:color w:val="auto"/>
          <w:sz w:val="32"/>
          <w:szCs w:val="32"/>
          <w:highlight w:val="none"/>
        </w:rPr>
        <w:t>社会效益和品牌影响力凭证，包括但不限于媒体报道、自媒体评论等</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color w:val="auto"/>
          <w:sz w:val="32"/>
          <w:szCs w:val="32"/>
          <w:highlight w:val="none"/>
          <w:lang w:eastAsia="zh"/>
        </w:rPr>
        <w:t>（</w:t>
      </w:r>
      <w:r>
        <w:rPr>
          <w:rFonts w:hint="eastAsia" w:ascii="仿宋_GB2312" w:hAnsi="仿宋_GB2312" w:eastAsia="仿宋_GB2312" w:cs="仿宋_GB2312"/>
          <w:b w:val="0"/>
          <w:bCs/>
          <w:color w:val="auto"/>
          <w:sz w:val="32"/>
          <w:szCs w:val="32"/>
          <w:highlight w:val="none"/>
          <w:lang w:eastAsia="zh-CN"/>
        </w:rPr>
        <w:t>九</w:t>
      </w:r>
      <w:r>
        <w:rPr>
          <w:rFonts w:hint="eastAsia" w:ascii="仿宋_GB2312" w:hAnsi="仿宋_GB2312" w:eastAsia="仿宋_GB2312" w:cs="仿宋_GB2312"/>
          <w:b w:val="0"/>
          <w:bCs/>
          <w:color w:val="auto"/>
          <w:sz w:val="32"/>
          <w:szCs w:val="32"/>
          <w:highlight w:val="none"/>
          <w:lang w:eastAsia="zh"/>
        </w:rPr>
        <w:t>）</w:t>
      </w:r>
      <w:r>
        <w:rPr>
          <w:rFonts w:hint="eastAsia" w:ascii="仿宋_GB2312" w:hAnsi="仿宋_GB2312" w:eastAsia="仿宋_GB2312" w:cs="仿宋_GB2312"/>
          <w:b w:val="0"/>
          <w:bCs/>
          <w:color w:val="auto"/>
          <w:sz w:val="32"/>
          <w:szCs w:val="32"/>
          <w:highlight w:val="none"/>
          <w:lang w:eastAsia="zh-CN"/>
        </w:rPr>
        <w:t>申报单位</w:t>
      </w:r>
      <w:r>
        <w:rPr>
          <w:rFonts w:hint="eastAsia" w:ascii="仿宋_GB2312" w:hAnsi="仿宋_GB2312" w:eastAsia="仿宋_GB2312" w:cs="仿宋_GB2312"/>
          <w:b w:val="0"/>
          <w:color w:val="auto"/>
          <w:kern w:val="2"/>
          <w:sz w:val="32"/>
          <w:szCs w:val="32"/>
          <w:highlight w:val="none"/>
          <w:lang w:val="en-US" w:eastAsia="zh-CN" w:bidi="ar-SA"/>
        </w:rPr>
        <w:t>无欠缴税款及其他违规违法行为，</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三年内未出现重大负面舆情</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和安全事故的声明。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以上资料由</w:t>
      </w:r>
      <w:r>
        <w:rPr>
          <w:rFonts w:hint="eastAsia" w:ascii="仿宋_GB2312" w:hAnsi="仿宋_GB2312" w:eastAsia="仿宋_GB2312" w:cs="仿宋_GB2312"/>
          <w:color w:val="auto"/>
          <w:sz w:val="32"/>
          <w:szCs w:val="32"/>
          <w:highlight w:val="none"/>
          <w:lang w:eastAsia="zh-CN"/>
        </w:rPr>
        <w:t>申报</w:t>
      </w:r>
      <w:r>
        <w:rPr>
          <w:rFonts w:hint="eastAsia" w:ascii="仿宋_GB2312" w:hAnsi="仿宋_GB2312" w:eastAsia="仿宋_GB2312" w:cs="仿宋_GB2312"/>
          <w:color w:val="auto"/>
          <w:sz w:val="32"/>
          <w:szCs w:val="32"/>
          <w:highlight w:val="none"/>
        </w:rPr>
        <w:t>单位自主提供</w:t>
      </w:r>
      <w:r>
        <w:rPr>
          <w:rFonts w:hint="eastAsia" w:ascii="仿宋_GB2312" w:hAnsi="仿宋_GB2312" w:eastAsia="仿宋_GB2312" w:cs="仿宋_GB2312"/>
          <w:color w:val="auto"/>
          <w:sz w:val="32"/>
          <w:szCs w:val="32"/>
          <w:highlight w:val="none"/>
          <w:lang w:eastAsia="zh-CN"/>
        </w:rPr>
        <w:t>并签署承诺表，</w:t>
      </w:r>
      <w:r>
        <w:rPr>
          <w:rFonts w:hint="eastAsia" w:ascii="仿宋_GB2312" w:hAnsi="仿宋_GB2312" w:eastAsia="仿宋_GB2312" w:cs="仿宋_GB2312"/>
          <w:color w:val="auto"/>
          <w:sz w:val="32"/>
          <w:szCs w:val="32"/>
          <w:highlight w:val="none"/>
        </w:rPr>
        <w:t>确保资料的真实</w:t>
      </w:r>
      <w:r>
        <w:rPr>
          <w:rFonts w:hint="eastAsia" w:ascii="仿宋_GB2312" w:hAnsi="仿宋_GB2312" w:eastAsia="仿宋_GB2312" w:cs="仿宋_GB2312"/>
          <w:color w:val="auto"/>
          <w:sz w:val="32"/>
          <w:szCs w:val="32"/>
          <w:highlight w:val="none"/>
          <w:lang w:eastAsia="zh-CN"/>
        </w:rPr>
        <w:t>性和有效性。</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发现弄虚作假者，取消此次</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rPr>
        <w:t>资格，</w:t>
      </w:r>
      <w:r>
        <w:rPr>
          <w:rFonts w:hint="eastAsia" w:ascii="仿宋_GB2312" w:hAnsi="仿宋_GB2312" w:eastAsia="仿宋_GB2312" w:cs="仿宋_GB2312"/>
          <w:color w:val="auto"/>
          <w:sz w:val="32"/>
          <w:szCs w:val="32"/>
          <w:highlight w:val="none"/>
          <w:lang w:eastAsia="zh-CN"/>
        </w:rPr>
        <w:t>追回奖励资金。</w:t>
      </w:r>
      <w:r>
        <w:rPr>
          <w:rFonts w:hint="eastAsia" w:ascii="仿宋_GB2312" w:hAnsi="仿宋_GB2312" w:eastAsia="仿宋_GB2312" w:cs="仿宋_GB2312"/>
          <w:color w:val="auto"/>
          <w:sz w:val="32"/>
          <w:szCs w:val="32"/>
          <w:highlight w:val="none"/>
        </w:rPr>
        <w:t>三年内不受</w:t>
      </w:r>
      <w:r>
        <w:rPr>
          <w:rFonts w:hint="eastAsia" w:ascii="仿宋_GB2312" w:hAnsi="仿宋_GB2312" w:eastAsia="仿宋_GB2312" w:cs="仿宋_GB2312"/>
          <w:b w:val="0"/>
          <w:bCs w:val="0"/>
          <w:color w:val="auto"/>
          <w:sz w:val="32"/>
          <w:szCs w:val="32"/>
          <w:highlight w:val="none"/>
        </w:rPr>
        <w:t>理该</w:t>
      </w:r>
      <w:r>
        <w:rPr>
          <w:rFonts w:hint="eastAsia" w:ascii="仿宋_GB2312" w:hAnsi="仿宋_GB2312" w:eastAsia="仿宋_GB2312" w:cs="仿宋_GB2312"/>
          <w:b w:val="0"/>
          <w:bCs w:val="0"/>
          <w:color w:val="auto"/>
          <w:sz w:val="32"/>
          <w:szCs w:val="32"/>
          <w:highlight w:val="none"/>
          <w:lang w:eastAsia="zh-CN"/>
        </w:rPr>
        <w:t>申报单位及法人</w:t>
      </w:r>
      <w:r>
        <w:rPr>
          <w:rFonts w:hint="eastAsia" w:ascii="仿宋_GB2312" w:hAnsi="仿宋_GB2312" w:eastAsia="仿宋_GB2312" w:cs="仿宋_GB2312"/>
          <w:color w:val="auto"/>
          <w:sz w:val="32"/>
          <w:szCs w:val="32"/>
          <w:highlight w:val="none"/>
        </w:rPr>
        <w:t>所有</w:t>
      </w:r>
      <w:r>
        <w:rPr>
          <w:rFonts w:hint="eastAsia" w:ascii="仿宋_GB2312" w:hAnsi="仿宋_GB2312" w:eastAsia="仿宋_GB2312" w:cs="仿宋_GB2312"/>
          <w:color w:val="auto"/>
          <w:sz w:val="32"/>
          <w:szCs w:val="32"/>
          <w:highlight w:val="none"/>
          <w:lang w:eastAsia="zh-CN"/>
        </w:rPr>
        <w:t>文艺类奖励</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涉嫌违法违规问题，移交相关部门处理。</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color w:val="auto"/>
          <w:highlight w:val="none"/>
        </w:rPr>
      </w:pPr>
      <w:r>
        <w:rPr>
          <w:rFonts w:hint="eastAsia" w:ascii="黑体" w:hAnsi="黑体" w:eastAsia="黑体" w:cs="黑体"/>
          <w:color w:val="auto"/>
          <w:sz w:val="32"/>
          <w:szCs w:val="32"/>
          <w:highlight w:val="none"/>
          <w:lang w:eastAsia="zh-CN"/>
        </w:rPr>
        <w:t>四、申报</w:t>
      </w:r>
      <w:r>
        <w:rPr>
          <w:rFonts w:hint="eastAsia" w:ascii="黑体" w:hAnsi="黑体" w:eastAsia="黑体" w:cs="黑体"/>
          <w:color w:val="auto"/>
          <w:sz w:val="32"/>
          <w:szCs w:val="32"/>
          <w:highlight w:val="none"/>
        </w:rPr>
        <w:t>流程</w:t>
      </w:r>
      <w:r>
        <w:rPr>
          <w:color w:val="auto"/>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申报单位登录“海易兑”平台，线上提交奖励申请相关材料。申报材料经省旅游和文化广电体育厅</w:t>
      </w:r>
      <w:r>
        <w:rPr>
          <w:rFonts w:hint="eastAsia" w:ascii="仿宋_GB2312" w:hAnsi="仿宋_GB2312" w:eastAsia="仿宋_GB2312" w:cs="仿宋_GB2312"/>
          <w:color w:val="auto"/>
          <w:sz w:val="32"/>
          <w:szCs w:val="32"/>
          <w:highlight w:val="none"/>
          <w:lang w:eastAsia="zh-CN"/>
        </w:rPr>
        <w:t>初核后委托第三方审核</w:t>
      </w:r>
      <w:r>
        <w:rPr>
          <w:rFonts w:hint="eastAsia" w:ascii="仿宋_GB2312" w:hAnsi="仿宋_GB2312" w:eastAsia="仿宋_GB2312" w:cs="仿宋_GB2312"/>
          <w:color w:val="auto"/>
          <w:sz w:val="32"/>
          <w:szCs w:val="32"/>
          <w:highlight w:val="none"/>
          <w:lang w:val="en-US" w:eastAsia="zh-CN"/>
        </w:rPr>
        <w:t>完整性、合规性</w:t>
      </w:r>
      <w:r>
        <w:rPr>
          <w:rFonts w:hint="eastAsia" w:ascii="仿宋_GB2312" w:hAnsi="仿宋_GB2312" w:eastAsia="仿宋_GB2312" w:cs="仿宋_GB2312"/>
          <w:color w:val="auto"/>
          <w:sz w:val="32"/>
          <w:szCs w:val="32"/>
          <w:highlight w:val="none"/>
          <w:lang w:eastAsia="zh-CN"/>
        </w:rPr>
        <w:t>，并组织</w:t>
      </w:r>
      <w:r>
        <w:rPr>
          <w:rFonts w:hint="eastAsia" w:ascii="仿宋_GB2312" w:hAnsi="仿宋_GB2312" w:eastAsia="仿宋_GB2312" w:cs="仿宋_GB2312"/>
          <w:color w:val="auto"/>
          <w:sz w:val="32"/>
          <w:szCs w:val="32"/>
          <w:highlight w:val="none"/>
          <w:lang w:val="en-US" w:eastAsia="zh-CN"/>
        </w:rPr>
        <w:t>相关行业管理部门负责人及</w:t>
      </w:r>
      <w:r>
        <w:rPr>
          <w:rFonts w:hint="eastAsia" w:ascii="仿宋_GB2312" w:hAnsi="仿宋_GB2312" w:eastAsia="仿宋_GB2312" w:cs="仿宋_GB2312"/>
          <w:color w:val="auto"/>
          <w:sz w:val="32"/>
          <w:szCs w:val="32"/>
          <w:highlight w:val="none"/>
        </w:rPr>
        <w:t>演出行业专家</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lang w:eastAsia="zh-CN"/>
        </w:rPr>
        <w:t>评审。</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省旅游和文化广电体育厅</w:t>
      </w:r>
      <w:r>
        <w:rPr>
          <w:rFonts w:hint="default" w:ascii="仿宋_GB2312" w:hAnsi="仿宋_GB2312" w:eastAsia="仿宋_GB2312" w:cs="仿宋_GB2312"/>
          <w:color w:val="auto"/>
          <w:sz w:val="32"/>
          <w:szCs w:val="32"/>
          <w:highlight w:val="none"/>
          <w:lang w:eastAsia="zh-CN"/>
        </w:rPr>
        <w:t>收到完整</w:t>
      </w:r>
      <w:r>
        <w:rPr>
          <w:rFonts w:hint="eastAsia" w:ascii="仿宋_GB2312" w:hAnsi="仿宋_GB2312" w:eastAsia="仿宋_GB2312" w:cs="仿宋_GB2312"/>
          <w:color w:val="auto"/>
          <w:sz w:val="32"/>
          <w:szCs w:val="32"/>
          <w:highlight w:val="none"/>
          <w:lang w:eastAsia="zh-CN"/>
        </w:rPr>
        <w:t>合规</w:t>
      </w:r>
      <w:r>
        <w:rPr>
          <w:rFonts w:hint="default"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eastAsia="zh-CN"/>
        </w:rPr>
        <w:t>奖励</w:t>
      </w:r>
      <w:r>
        <w:rPr>
          <w:rFonts w:hint="default" w:ascii="仿宋_GB2312" w:hAnsi="仿宋_GB2312" w:eastAsia="仿宋_GB2312" w:cs="仿宋_GB2312"/>
          <w:color w:val="auto"/>
          <w:sz w:val="32"/>
          <w:szCs w:val="32"/>
          <w:highlight w:val="none"/>
          <w:lang w:eastAsia="zh-CN"/>
        </w:rPr>
        <w:t>申报材料后，</w:t>
      </w:r>
      <w:r>
        <w:rPr>
          <w:rFonts w:hint="eastAsia" w:ascii="仿宋_GB2312" w:hAnsi="仿宋_GB2312" w:eastAsia="仿宋_GB2312" w:cs="仿宋_GB2312"/>
          <w:color w:val="auto"/>
          <w:sz w:val="32"/>
          <w:szCs w:val="32"/>
          <w:highlight w:val="none"/>
          <w:lang w:eastAsia="zh-CN"/>
        </w:rPr>
        <w:t>在</w:t>
      </w:r>
      <w:r>
        <w:rPr>
          <w:rFonts w:hint="default" w:ascii="仿宋_GB2312" w:hAnsi="仿宋_GB2312" w:eastAsia="仿宋_GB2312" w:cs="仿宋_GB2312"/>
          <w:color w:val="auto"/>
          <w:sz w:val="32"/>
          <w:szCs w:val="32"/>
          <w:highlight w:val="none"/>
          <w:lang w:eastAsia="zh-CN"/>
        </w:rPr>
        <w:t>45日内完成评审工作。</w:t>
      </w:r>
      <w:r>
        <w:rPr>
          <w:rFonts w:hint="eastAsia" w:ascii="仿宋_GB2312" w:hAnsi="仿宋_GB2312" w:eastAsia="仿宋_GB2312" w:cs="仿宋_GB2312"/>
          <w:color w:val="auto"/>
          <w:sz w:val="32"/>
          <w:szCs w:val="32"/>
          <w:highlight w:val="none"/>
          <w:lang w:eastAsia="zh-CN"/>
        </w:rPr>
        <w:t>评审结果在</w:t>
      </w:r>
      <w:r>
        <w:rPr>
          <w:rFonts w:hint="eastAsia" w:ascii="仿宋_GB2312" w:hAnsi="仿宋_GB2312" w:eastAsia="仿宋_GB2312" w:cs="仿宋_GB2312"/>
          <w:color w:val="auto"/>
          <w:sz w:val="32"/>
          <w:szCs w:val="32"/>
          <w:highlight w:val="none"/>
          <w:lang w:val="en-US" w:eastAsia="zh-CN"/>
        </w:rPr>
        <w:t>省旅游和文化广电体育厅</w:t>
      </w:r>
      <w:r>
        <w:rPr>
          <w:rFonts w:hint="eastAsia" w:ascii="仿宋_GB2312" w:hAnsi="仿宋_GB2312" w:eastAsia="仿宋_GB2312" w:cs="仿宋_GB2312"/>
          <w:color w:val="auto"/>
          <w:sz w:val="32"/>
          <w:szCs w:val="32"/>
          <w:highlight w:val="none"/>
          <w:lang w:eastAsia="zh-CN"/>
        </w:rPr>
        <w:t>官网进行公示，公示期为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个工作日。公示期满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无异议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lang w:val="en-US" w:eastAsia="zh-CN"/>
        </w:rPr>
        <w:t>省旅游和文化广电体育厅</w:t>
      </w:r>
      <w:r>
        <w:rPr>
          <w:rFonts w:hint="eastAsia" w:ascii="仿宋_GB2312" w:hAnsi="仿宋_GB2312" w:eastAsia="仿宋_GB2312" w:cs="仿宋_GB2312"/>
          <w:color w:val="auto"/>
          <w:sz w:val="32"/>
          <w:szCs w:val="32"/>
          <w:highlight w:val="none"/>
          <w:lang w:eastAsia="zh-CN"/>
        </w:rPr>
        <w:t>按财政规定程序审核拨付</w:t>
      </w:r>
      <w:r>
        <w:rPr>
          <w:rFonts w:hint="eastAsia" w:ascii="仿宋_GB2312" w:hAnsi="仿宋_GB2312" w:eastAsia="仿宋_GB2312" w:cs="仿宋_GB2312"/>
          <w:color w:val="auto"/>
          <w:sz w:val="32"/>
          <w:szCs w:val="32"/>
          <w:highlight w:val="none"/>
          <w:lang w:val="en-US" w:eastAsia="zh-CN"/>
        </w:rPr>
        <w:t>奖励资金</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b w:val="0"/>
          <w:bCs w:val="0"/>
          <w:color w:val="auto"/>
          <w:sz w:val="32"/>
          <w:szCs w:val="32"/>
          <w:highlight w:val="none"/>
          <w:lang w:val="en-US" w:eastAsia="zh-CN"/>
        </w:rPr>
        <w:t>附则</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申报单位须于演出（展览）结束后</w:t>
      </w:r>
      <w:r>
        <w:rPr>
          <w:rFonts w:hint="eastAsia" w:ascii="仿宋_GB2312" w:hAnsi="仿宋_GB2312" w:eastAsia="仿宋_GB2312" w:cs="仿宋_GB2312"/>
          <w:color w:val="auto"/>
          <w:sz w:val="32"/>
          <w:szCs w:val="32"/>
          <w:highlight w:val="none"/>
          <w:lang w:val="en-US" w:eastAsia="zh"/>
        </w:rPr>
        <w:t>9</w:t>
      </w:r>
      <w:r>
        <w:rPr>
          <w:rFonts w:hint="eastAsia" w:ascii="仿宋_GB2312" w:hAnsi="仿宋_GB2312" w:eastAsia="仿宋_GB2312" w:cs="仿宋_GB2312"/>
          <w:color w:val="auto"/>
          <w:sz w:val="32"/>
          <w:szCs w:val="32"/>
          <w:highlight w:val="none"/>
          <w:lang w:val="en-US" w:eastAsia="zh-CN"/>
        </w:rPr>
        <w:t>0日内，登录省政府“海易兑”平台，线上提交奖励申请相关材料。逾期未提交申请视为自动放弃。</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原则上已获得其他省级财政资金支持的项目，不再重复享受本奖励措施支持；由财政资金直接支持开展的活动，不计入本奖励申报范围。</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本实施细则自2026年1月1日起施行，有效期至2028年12月31日；</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lang w:val="en-US" w:eastAsia="zh-CN"/>
        </w:rPr>
        <w:t>资金</w:t>
      </w:r>
      <w:r>
        <w:rPr>
          <w:rFonts w:hint="default" w:ascii="仿宋_GB2312" w:hAnsi="仿宋_GB2312" w:eastAsia="仿宋_GB2312" w:cs="仿宋_GB2312"/>
          <w:color w:val="auto"/>
          <w:sz w:val="32"/>
          <w:szCs w:val="32"/>
          <w:highlight w:val="none"/>
          <w:lang w:eastAsia="zh-CN"/>
        </w:rPr>
        <w:t>申报时间截至202</w:t>
      </w:r>
      <w:r>
        <w:rPr>
          <w:rFonts w:hint="eastAsia" w:ascii="仿宋_GB2312" w:hAnsi="仿宋_GB2312" w:eastAsia="仿宋_GB2312" w:cs="仿宋_GB2312"/>
          <w:color w:val="auto"/>
          <w:sz w:val="32"/>
          <w:szCs w:val="32"/>
          <w:highlight w:val="none"/>
          <w:lang w:val="en-US" w:eastAsia="zh-CN"/>
        </w:rPr>
        <w:t>9</w:t>
      </w:r>
      <w:r>
        <w:rPr>
          <w:rFonts w:hint="default"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31</w:t>
      </w:r>
      <w:r>
        <w:rPr>
          <w:rFonts w:hint="default" w:ascii="仿宋_GB2312" w:hAnsi="仿宋_GB2312" w:eastAsia="仿宋_GB2312" w:cs="仿宋_GB2312"/>
          <w:color w:val="auto"/>
          <w:sz w:val="32"/>
          <w:szCs w:val="32"/>
          <w:highlight w:val="none"/>
          <w:lang w:eastAsia="zh-CN"/>
        </w:rPr>
        <w:t>日。</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color w:val="auto"/>
          <w:kern w:val="2"/>
          <w:sz w:val="32"/>
          <w:szCs w:val="32"/>
          <w:highlight w:val="none"/>
          <w:lang w:eastAsia="zh-CN" w:bidi="ar-SA"/>
        </w:rPr>
      </w:pPr>
      <w:r>
        <w:rPr>
          <w:rFonts w:hint="eastAsia" w:ascii="黑体" w:hAnsi="黑体" w:eastAsia="黑体" w:cs="黑体"/>
          <w:color w:val="auto"/>
          <w:sz w:val="32"/>
          <w:szCs w:val="32"/>
          <w:highlight w:val="none"/>
          <w:lang w:val="en-US" w:eastAsia="zh-CN"/>
        </w:rPr>
        <w:t>本实施细则由海南省旅游和文化广电体育厅负责解释。</w:t>
      </w:r>
      <w:r>
        <w:rPr>
          <w:rFonts w:hint="eastAsia" w:ascii="黑体" w:hAnsi="黑体" w:eastAsia="黑体" w:cs="黑体"/>
          <w:color w:val="auto"/>
          <w:sz w:val="32"/>
          <w:szCs w:val="32"/>
          <w:highlight w:val="none"/>
          <w:lang w:eastAsia="zh-CN"/>
        </w:rPr>
        <w:t xml:space="preserve">  </w:t>
      </w:r>
      <w:r>
        <w:rPr>
          <w:rFonts w:hint="eastAsia" w:ascii="仿宋_GB2312" w:hAnsi="仿宋_GB2312" w:eastAsia="仿宋_GB2312" w:cs="仿宋_GB2312"/>
          <w:b w:val="0"/>
          <w:color w:val="auto"/>
          <w:kern w:val="2"/>
          <w:sz w:val="32"/>
          <w:szCs w:val="32"/>
          <w:highlight w:val="none"/>
          <w:lang w:eastAsia="zh-CN" w:bidi="ar-SA"/>
        </w:rPr>
        <w:t xml:space="preserve">  </w:t>
      </w:r>
    </w:p>
    <w:p>
      <w:pPr>
        <w:keepNext w:val="0"/>
        <w:keepLines w:val="0"/>
        <w:pageBreakBefore w:val="0"/>
        <w:kinsoku/>
        <w:wordWrap/>
        <w:overflowPunct/>
        <w:topLinePunct w:val="0"/>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附件：3-1.海南省关于支持大型演唱会、音乐节，旅游演艺</w:t>
      </w:r>
    </w:p>
    <w:p>
      <w:pPr>
        <w:keepNext w:val="0"/>
        <w:keepLines w:val="0"/>
        <w:pageBreakBefore w:val="0"/>
        <w:kinsoku/>
        <w:wordWrap/>
        <w:overflowPunct/>
        <w:topLinePunct w:val="0"/>
        <w:autoSpaceDE/>
        <w:autoSpaceDN/>
        <w:bidi w:val="0"/>
        <w:adjustRightInd/>
        <w:snapToGrid/>
        <w:spacing w:line="579" w:lineRule="exact"/>
        <w:ind w:firstLine="2240" w:firstLineChars="7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和高品质营业性艺术作品展奖励申请表</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3-2.海南省关于支持大型演唱会、音乐节，旅游演艺</w:t>
      </w:r>
    </w:p>
    <w:p>
      <w:pPr>
        <w:keepNext w:val="0"/>
        <w:keepLines w:val="0"/>
        <w:pageBreakBefore w:val="0"/>
        <w:kinsoku/>
        <w:wordWrap/>
        <w:overflowPunct/>
        <w:topLinePunct w:val="0"/>
        <w:autoSpaceDE/>
        <w:autoSpaceDN/>
        <w:bidi w:val="0"/>
        <w:adjustRightInd/>
        <w:snapToGrid/>
        <w:spacing w:line="579" w:lineRule="exact"/>
        <w:ind w:firstLine="2240" w:firstLineChars="7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和高品质营业性艺术作品展奖励申报承诺表</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3-3.项目总结报告大纲</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3-4.声明</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footerReference r:id="rId3" w:type="default"/>
          <w:footerReference r:id="rId4" w:type="even"/>
          <w:pgSz w:w="11905" w:h="16838"/>
          <w:pgMar w:top="2098" w:right="1474" w:bottom="1984" w:left="1587" w:header="850" w:footer="1417" w:gutter="0"/>
          <w:pgNumType w:fmt="decimal"/>
          <w:cols w:space="0" w:num="1"/>
          <w:rtlGutter w:val="0"/>
          <w:docGrid w:type="lines" w:linePitch="325" w:charSpace="0"/>
        </w:sectPr>
      </w:pP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黑体" w:hAnsi="黑体" w:eastAsia="黑体" w:cs="黑体"/>
          <w:color w:val="auto"/>
          <w:sz w:val="32"/>
          <w:szCs w:val="32"/>
          <w:highlight w:val="none"/>
          <w:lang w:val="en-US"/>
        </w:rPr>
      </w:pPr>
      <w:r>
        <w:rPr>
          <w:rFonts w:hint="eastAsia" w:ascii="黑体" w:hAnsi="黑体" w:eastAsia="黑体" w:cs="黑体"/>
          <w:color w:val="auto"/>
          <w:sz w:val="32"/>
          <w:szCs w:val="32"/>
          <w:highlight w:val="none"/>
          <w:lang w:val="en-US"/>
        </w:rPr>
        <w:t>附件3-1</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rPr>
        <w:t>海南省</w:t>
      </w:r>
      <w:r>
        <w:rPr>
          <w:rFonts w:hint="eastAsia" w:ascii="方正小标宋简体" w:hAnsi="方正小标宋简体" w:eastAsia="方正小标宋简体" w:cs="方正小标宋简体"/>
          <w:color w:val="auto"/>
          <w:sz w:val="44"/>
          <w:szCs w:val="44"/>
          <w:highlight w:val="none"/>
          <w:lang w:val="en-US" w:eastAsia="zh-CN"/>
        </w:rPr>
        <w:t>关于支持大型演唱会、音乐节，旅游演艺和高品质营业性</w:t>
      </w: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color w:val="auto"/>
          <w:sz w:val="44"/>
          <w:szCs w:val="44"/>
          <w:highlight w:val="none"/>
          <w:lang w:val="en-US" w:eastAsia="zh-CN"/>
        </w:rPr>
        <w:t>艺术作品展奖励申请</w:t>
      </w:r>
      <w:r>
        <w:rPr>
          <w:rFonts w:hint="eastAsia" w:ascii="方正小标宋简体" w:hAnsi="方正小标宋简体" w:eastAsia="方正小标宋简体" w:cs="方正小标宋简体"/>
          <w:b w:val="0"/>
          <w:bCs w:val="0"/>
          <w:color w:val="000000"/>
          <w:kern w:val="0"/>
          <w:sz w:val="44"/>
          <w:szCs w:val="44"/>
        </w:rPr>
        <w:t>表</w:t>
      </w:r>
    </w:p>
    <w:tbl>
      <w:tblPr>
        <w:tblStyle w:val="10"/>
        <w:tblpPr w:leftFromText="180" w:rightFromText="180" w:vertAnchor="text" w:horzAnchor="page" w:tblpX="535" w:tblpY="509"/>
        <w:tblOverlap w:val="never"/>
        <w:tblW w:w="15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210"/>
        <w:gridCol w:w="2277"/>
        <w:gridCol w:w="1933"/>
        <w:gridCol w:w="3389"/>
        <w:gridCol w:w="2177"/>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5697" w:type="dxa"/>
            <w:gridSpan w:val="6"/>
            <w:shd w:val="clear" w:color="auto" w:fill="F2DCDC"/>
            <w:noWrap w:val="0"/>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0"/>
                <w:szCs w:val="20"/>
              </w:rPr>
              <w:t>第一部分：</w:t>
            </w:r>
            <w:r>
              <w:rPr>
                <w:rFonts w:hint="eastAsia" w:ascii="仿宋" w:hAnsi="仿宋" w:eastAsia="仿宋" w:cs="仿宋"/>
                <w:b/>
                <w:bCs/>
                <w:color w:val="000000"/>
                <w:kern w:val="0"/>
                <w:sz w:val="20"/>
                <w:szCs w:val="20"/>
                <w:lang w:val="en-US" w:eastAsia="zh-CN"/>
              </w:rPr>
              <w:t>申报单位</w:t>
            </w:r>
            <w:r>
              <w:rPr>
                <w:rFonts w:hint="eastAsia" w:ascii="仿宋" w:hAnsi="仿宋" w:eastAsia="仿宋" w:cs="仿宋"/>
                <w:b/>
                <w:bCs/>
                <w:color w:val="000000"/>
                <w:kern w:val="0"/>
                <w:sz w:val="20"/>
                <w:szCs w:val="20"/>
              </w:rPr>
              <w:t>基本信息</w:t>
            </w:r>
            <w:r>
              <w:rPr>
                <w:rFonts w:hint="eastAsia" w:ascii="仿宋" w:hAnsi="仿宋" w:eastAsia="仿宋" w:cs="仿宋"/>
                <w:b/>
                <w:bCs/>
                <w:color w:val="000000"/>
                <w:kern w:val="0"/>
                <w:sz w:val="20"/>
                <w:szCs w:val="20"/>
                <w:lang w:eastAsia="zh-CN"/>
              </w:rPr>
              <w:t>（</w:t>
            </w:r>
            <w:r>
              <w:rPr>
                <w:rFonts w:hint="eastAsia" w:ascii="仿宋" w:hAnsi="仿宋" w:eastAsia="仿宋" w:cs="仿宋"/>
                <w:b/>
                <w:bCs/>
                <w:color w:val="000000"/>
                <w:kern w:val="0"/>
                <w:sz w:val="20"/>
                <w:szCs w:val="20"/>
                <w:lang w:val="en-US" w:eastAsia="zh-CN"/>
              </w:rPr>
              <w:t>必填</w:t>
            </w:r>
            <w:r>
              <w:rPr>
                <w:rFonts w:hint="eastAsia" w:ascii="仿宋" w:hAnsi="仿宋" w:eastAsia="仿宋" w:cs="仿宋"/>
                <w:b/>
                <w:bCs/>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0"/>
              </w:rPr>
            </w:pPr>
            <w:r>
              <w:rPr>
                <w:rFonts w:hint="eastAsia" w:ascii="仿宋" w:hAnsi="仿宋" w:eastAsia="仿宋" w:cs="仿宋"/>
                <w:b/>
                <w:bCs/>
                <w:color w:val="000000"/>
                <w:kern w:val="0"/>
                <w:sz w:val="20"/>
              </w:rPr>
              <w:t>单位</w:t>
            </w:r>
            <w:r>
              <w:rPr>
                <w:rFonts w:hint="eastAsia" w:ascii="仿宋" w:hAnsi="仿宋" w:eastAsia="仿宋" w:cs="仿宋"/>
                <w:b/>
                <w:bCs/>
                <w:color w:val="000000"/>
                <w:kern w:val="0"/>
                <w:sz w:val="20"/>
                <w:lang w:val="en-US" w:eastAsia="zh-CN"/>
              </w:rPr>
              <w:t>全称</w:t>
            </w:r>
            <w:r>
              <w:rPr>
                <w:rFonts w:hint="eastAsia" w:ascii="仿宋" w:hAnsi="仿宋" w:eastAsia="仿宋" w:cs="仿宋"/>
                <w:b/>
                <w:bCs/>
                <w:color w:val="000000"/>
                <w:kern w:val="0"/>
                <w:sz w:val="20"/>
                <w:lang w:eastAsia="zh-CN"/>
              </w:rPr>
              <w:t>、</w:t>
            </w:r>
            <w:r>
              <w:rPr>
                <w:rFonts w:hint="eastAsia" w:ascii="仿宋" w:hAnsi="仿宋" w:eastAsia="仿宋" w:cs="仿宋"/>
                <w:b/>
                <w:bCs/>
                <w:color w:val="000000"/>
                <w:kern w:val="0"/>
                <w:sz w:val="20"/>
                <w:lang w:val="en-US" w:eastAsia="zh-CN"/>
              </w:rPr>
              <w:t>联系人及电话</w:t>
            </w:r>
          </w:p>
        </w:tc>
        <w:tc>
          <w:tcPr>
            <w:tcW w:w="227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0"/>
                <w:sz w:val="20"/>
                <w:lang w:val="en-US" w:eastAsia="zh-CN"/>
              </w:rPr>
            </w:pPr>
          </w:p>
        </w:tc>
        <w:tc>
          <w:tcPr>
            <w:tcW w:w="1933" w:type="dxa"/>
            <w:noWrap w:val="0"/>
            <w:vAlign w:val="center"/>
          </w:tcPr>
          <w:p>
            <w:pPr>
              <w:keepNext w:val="0"/>
              <w:keepLines w:val="0"/>
              <w:suppressLineNumbers w:val="0"/>
              <w:spacing w:before="0" w:beforeAutospacing="0" w:after="0" w:afterAutospacing="0"/>
              <w:ind w:left="0" w:right="0" w:rightChars="0"/>
              <w:jc w:val="both"/>
              <w:rPr>
                <w:rFonts w:hint="eastAsia"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开户银行及帐号</w:t>
            </w:r>
          </w:p>
        </w:tc>
        <w:tc>
          <w:tcPr>
            <w:tcW w:w="3389" w:type="dxa"/>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u w:val="none"/>
                <w:lang w:val="en-US" w:eastAsia="zh-CN" w:bidi="ar-SA"/>
              </w:rPr>
            </w:pPr>
          </w:p>
        </w:tc>
        <w:tc>
          <w:tcPr>
            <w:tcW w:w="2177" w:type="dxa"/>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统一社会信用代码(工商登记号、组织机构代码证和税务登记证)</w:t>
            </w:r>
          </w:p>
        </w:tc>
        <w:tc>
          <w:tcPr>
            <w:tcW w:w="2711" w:type="dxa"/>
            <w:noWrap w:val="0"/>
            <w:vAlign w:val="center"/>
          </w:tcPr>
          <w:p>
            <w:pPr>
              <w:keepNext w:val="0"/>
              <w:keepLines w:val="0"/>
              <w:suppressLineNumbers w:val="0"/>
              <w:spacing w:before="0" w:beforeAutospacing="0" w:after="0" w:afterAutospacing="0"/>
              <w:ind w:left="0" w:leftChars="0" w:right="0" w:rightChars="0"/>
              <w:rPr>
                <w:rFonts w:hint="default" w:ascii="仿宋" w:hAnsi="仿宋" w:eastAsia="仿宋" w:cs="仿宋"/>
                <w:color w:val="000000"/>
                <w:kern w:val="0"/>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8" w:hRule="atLeast"/>
        </w:trPr>
        <w:tc>
          <w:tcPr>
            <w:tcW w:w="3210"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0"/>
                <w:sz w:val="20"/>
                <w:lang w:val="en-US" w:eastAsia="zh-CN"/>
              </w:rPr>
            </w:pPr>
            <w:r>
              <w:rPr>
                <w:rFonts w:hint="eastAsia" w:ascii="仿宋" w:hAnsi="仿宋" w:eastAsia="仿宋" w:cs="仿宋"/>
                <w:b/>
                <w:bCs/>
                <w:color w:val="000000"/>
                <w:kern w:val="0"/>
                <w:sz w:val="20"/>
                <w:lang w:val="en-US" w:eastAsia="zh-CN"/>
              </w:rPr>
              <w:t>单位地址</w:t>
            </w:r>
          </w:p>
        </w:tc>
        <w:tc>
          <w:tcPr>
            <w:tcW w:w="227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0"/>
                <w:sz w:val="20"/>
                <w:lang w:val="en-US" w:eastAsia="zh-CN"/>
              </w:rPr>
            </w:pPr>
          </w:p>
        </w:tc>
        <w:tc>
          <w:tcPr>
            <w:tcW w:w="1933" w:type="dxa"/>
            <w:noWrap w:val="0"/>
            <w:vAlign w:val="center"/>
          </w:tcPr>
          <w:p>
            <w:pPr>
              <w:keepNext w:val="0"/>
              <w:keepLines w:val="0"/>
              <w:suppressLineNumbers w:val="0"/>
              <w:spacing w:before="0" w:beforeAutospacing="0" w:after="0" w:afterAutospacing="0"/>
              <w:ind w:left="0" w:right="0" w:rightChars="0"/>
              <w:jc w:val="center"/>
              <w:rPr>
                <w:rFonts w:hint="default"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活动举办地点</w:t>
            </w:r>
          </w:p>
        </w:tc>
        <w:tc>
          <w:tcPr>
            <w:tcW w:w="3389" w:type="dxa"/>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u w:val="none"/>
                <w:lang w:val="en-US" w:eastAsia="zh-CN" w:bidi="ar-SA"/>
              </w:rPr>
            </w:pPr>
            <w:r>
              <w:rPr>
                <w:rFonts w:hint="eastAsia" w:ascii="仿宋_GB2312" w:hAnsi="仿宋_GB2312" w:eastAsia="仿宋_GB2312" w:cs="仿宋_GB2312"/>
                <w:b w:val="0"/>
                <w:bCs w:val="0"/>
                <w:spacing w:val="-4"/>
                <w:sz w:val="24"/>
                <w:szCs w:val="24"/>
                <w:u w:val="single"/>
                <w:lang w:val="en-US" w:eastAsia="zh-CN"/>
              </w:rPr>
              <w:t xml:space="preserve">   </w:t>
            </w:r>
            <w:r>
              <w:rPr>
                <w:rFonts w:hint="eastAsia" w:ascii="仿宋_GB2312" w:hAnsi="仿宋_GB2312" w:cs="仿宋_GB2312"/>
                <w:b w:val="0"/>
                <w:bCs w:val="0"/>
                <w:spacing w:val="-4"/>
                <w:sz w:val="24"/>
                <w:szCs w:val="24"/>
                <w:u w:val="single"/>
                <w:lang w:val="en-US" w:eastAsia="zh-CN"/>
              </w:rPr>
              <w:t xml:space="preserve">  </w:t>
            </w:r>
            <w:r>
              <w:rPr>
                <w:rFonts w:hint="eastAsia" w:ascii="仿宋" w:hAnsi="仿宋" w:eastAsia="仿宋" w:cs="仿宋"/>
                <w:color w:val="000000"/>
                <w:kern w:val="0"/>
                <w:sz w:val="20"/>
                <w:szCs w:val="20"/>
                <w:u w:val="none"/>
                <w:lang w:val="en-US" w:eastAsia="zh-CN" w:bidi="ar-SA"/>
              </w:rPr>
              <w:t>市，</w:t>
            </w:r>
            <w:r>
              <w:rPr>
                <w:rFonts w:hint="eastAsia" w:ascii="仿宋_GB2312" w:hAnsi="仿宋_GB2312" w:eastAsia="仿宋_GB2312" w:cs="仿宋_GB2312"/>
                <w:b w:val="0"/>
                <w:bCs w:val="0"/>
                <w:spacing w:val="-4"/>
                <w:sz w:val="24"/>
                <w:szCs w:val="24"/>
                <w:u w:val="single"/>
                <w:lang w:val="en-US" w:eastAsia="zh-CN"/>
              </w:rPr>
              <w:t xml:space="preserve">   </w:t>
            </w:r>
            <w:r>
              <w:rPr>
                <w:rFonts w:hint="eastAsia" w:ascii="仿宋_GB2312" w:hAnsi="仿宋_GB2312" w:cs="仿宋_GB2312"/>
                <w:b w:val="0"/>
                <w:bCs w:val="0"/>
                <w:spacing w:val="-4"/>
                <w:sz w:val="24"/>
                <w:szCs w:val="24"/>
                <w:u w:val="single"/>
                <w:lang w:val="en-US" w:eastAsia="zh-CN"/>
              </w:rPr>
              <w:t xml:space="preserve">  </w:t>
            </w:r>
            <w:r>
              <w:rPr>
                <w:rFonts w:hint="eastAsia" w:ascii="仿宋" w:hAnsi="仿宋" w:eastAsia="仿宋" w:cs="仿宋"/>
                <w:color w:val="000000"/>
                <w:kern w:val="0"/>
                <w:sz w:val="20"/>
                <w:szCs w:val="20"/>
                <w:u w:val="none"/>
                <w:lang w:val="en-US" w:eastAsia="zh-CN" w:bidi="ar-SA"/>
              </w:rPr>
              <w:t xml:space="preserve">区， </w:t>
            </w:r>
            <w:r>
              <w:rPr>
                <w:rFonts w:hint="eastAsia" w:ascii="仿宋_GB2312" w:hAnsi="仿宋_GB2312" w:eastAsia="仿宋_GB2312" w:cs="仿宋_GB2312"/>
                <w:b w:val="0"/>
                <w:bCs w:val="0"/>
                <w:spacing w:val="-4"/>
                <w:sz w:val="24"/>
                <w:szCs w:val="24"/>
                <w:u w:val="single"/>
                <w:lang w:val="en-US" w:eastAsia="zh-CN"/>
              </w:rPr>
              <w:t xml:space="preserve">   </w:t>
            </w:r>
            <w:r>
              <w:rPr>
                <w:rFonts w:hint="eastAsia" w:ascii="仿宋_GB2312" w:hAnsi="仿宋_GB2312" w:cs="仿宋_GB2312"/>
                <w:b w:val="0"/>
                <w:bCs w:val="0"/>
                <w:spacing w:val="-4"/>
                <w:sz w:val="24"/>
                <w:szCs w:val="24"/>
                <w:u w:val="single"/>
                <w:lang w:val="en-US" w:eastAsia="zh-CN"/>
              </w:rPr>
              <w:t xml:space="preserve">  </w:t>
            </w:r>
            <w:r>
              <w:rPr>
                <w:rFonts w:hint="eastAsia" w:ascii="仿宋" w:hAnsi="仿宋" w:eastAsia="仿宋" w:cs="仿宋"/>
                <w:color w:val="000000"/>
                <w:kern w:val="0"/>
                <w:sz w:val="20"/>
                <w:szCs w:val="20"/>
                <w:u w:val="none"/>
                <w:lang w:val="en-US" w:eastAsia="zh-CN" w:bidi="ar-SA"/>
              </w:rPr>
              <w:t>场地/场馆</w:t>
            </w:r>
          </w:p>
        </w:tc>
        <w:tc>
          <w:tcPr>
            <w:tcW w:w="2177" w:type="dxa"/>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活动</w:t>
            </w:r>
            <w:r>
              <w:rPr>
                <w:rFonts w:hint="eastAsia" w:ascii="仿宋" w:hAnsi="仿宋" w:eastAsia="仿宋" w:cs="仿宋"/>
                <w:b/>
                <w:bCs/>
                <w:color w:val="000000"/>
                <w:kern w:val="0"/>
                <w:sz w:val="20"/>
              </w:rPr>
              <w:t>举办起止日期</w:t>
            </w:r>
          </w:p>
        </w:tc>
        <w:tc>
          <w:tcPr>
            <w:tcW w:w="2711" w:type="dxa"/>
            <w:noWrap w:val="0"/>
            <w:vAlign w:val="center"/>
          </w:tcPr>
          <w:p>
            <w:pPr>
              <w:keepNext w:val="0"/>
              <w:keepLines w:val="0"/>
              <w:suppressLineNumbers w:val="0"/>
              <w:spacing w:before="0" w:beforeAutospacing="0" w:after="0" w:afterAutospacing="0"/>
              <w:ind w:left="200" w:leftChars="0" w:right="0" w:rightChars="0" w:hanging="200" w:hangingChars="100"/>
              <w:rPr>
                <w:rFonts w:hint="eastAsia" w:ascii="仿宋" w:hAnsi="仿宋" w:eastAsia="仿宋" w:cs="仿宋"/>
                <w:color w:val="000000"/>
                <w:kern w:val="0"/>
                <w:sz w:val="20"/>
                <w:u w:val="single"/>
                <w:lang w:val="en-US" w:eastAsia="zh-CN"/>
              </w:rPr>
            </w:pP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年</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月</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日至</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年</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rPr>
              <w:t>月</w:t>
            </w:r>
            <w:r>
              <w:rPr>
                <w:rFonts w:hint="eastAsia" w:ascii="仿宋" w:hAnsi="仿宋" w:eastAsia="仿宋" w:cs="仿宋"/>
                <w:color w:val="000000"/>
                <w:kern w:val="0"/>
                <w:sz w:val="20"/>
                <w:u w:val="single"/>
                <w:lang w:val="en-US" w:eastAsia="zh-CN"/>
              </w:rPr>
              <w:t xml:space="preserve">  </w:t>
            </w:r>
          </w:p>
          <w:p>
            <w:pPr>
              <w:keepNext w:val="0"/>
              <w:keepLines w:val="0"/>
              <w:suppressLineNumbers w:val="0"/>
              <w:spacing w:before="0" w:beforeAutospacing="0" w:after="0" w:afterAutospacing="0"/>
              <w:ind w:left="200" w:leftChars="0" w:right="0" w:rightChars="0" w:hanging="200" w:hangingChars="100"/>
              <w:rPr>
                <w:rFonts w:hint="eastAsia" w:ascii="仿宋" w:hAnsi="仿宋" w:eastAsia="仿宋" w:cs="仿宋"/>
                <w:b/>
                <w:bCs/>
                <w:color w:val="000000"/>
                <w:kern w:val="0"/>
                <w:sz w:val="20"/>
              </w:rPr>
            </w:pPr>
            <w:r>
              <w:rPr>
                <w:rFonts w:hint="eastAsia" w:ascii="仿宋" w:hAnsi="仿宋" w:eastAsia="仿宋" w:cs="仿宋"/>
                <w:color w:val="000000"/>
                <w:kern w:val="0"/>
                <w:sz w:val="20"/>
              </w:rPr>
              <w:t>日</w:t>
            </w:r>
            <w:r>
              <w:rPr>
                <w:rFonts w:hint="eastAsia" w:ascii="仿宋" w:hAnsi="仿宋" w:eastAsia="仿宋" w:cs="仿宋"/>
                <w:color w:val="000000"/>
                <w:kern w:val="0"/>
                <w:sz w:val="20"/>
                <w:lang w:eastAsia="zh-CN"/>
              </w:rPr>
              <w:t>，</w:t>
            </w:r>
            <w:r>
              <w:rPr>
                <w:rFonts w:hint="eastAsia" w:ascii="仿宋" w:hAnsi="仿宋" w:eastAsia="仿宋" w:cs="仿宋"/>
                <w:color w:val="000000"/>
                <w:kern w:val="0"/>
                <w:sz w:val="20"/>
                <w:lang w:val="en-US" w:eastAsia="zh-CN"/>
              </w:rPr>
              <w:t>举办场次</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none"/>
                <w:lang w:val="en-US" w:eastAsia="zh-CN"/>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0"/>
                <w:lang w:val="en-US" w:eastAsia="zh-CN"/>
              </w:rPr>
            </w:pPr>
            <w:r>
              <w:rPr>
                <w:rFonts w:hint="default" w:ascii="仿宋" w:hAnsi="仿宋" w:eastAsia="仿宋" w:cs="仿宋"/>
                <w:b/>
                <w:bCs/>
                <w:color w:val="000000"/>
                <w:kern w:val="0"/>
                <w:sz w:val="20"/>
                <w:lang w:val="en-US"/>
              </w:rPr>
              <w:t>活动举办方</w:t>
            </w:r>
            <w:r>
              <w:rPr>
                <w:rFonts w:hint="eastAsia" w:ascii="仿宋" w:hAnsi="仿宋" w:eastAsia="仿宋" w:cs="仿宋"/>
                <w:b/>
                <w:bCs/>
                <w:color w:val="000000"/>
                <w:kern w:val="0"/>
                <w:sz w:val="20"/>
                <w:lang w:val="en-US" w:eastAsia="zh-CN"/>
              </w:rPr>
              <w:t>名称</w:t>
            </w: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0"/>
                <w:u w:val="none"/>
                <w:lang w:val="en-US" w:eastAsia="zh-CN"/>
              </w:rPr>
            </w:pPr>
          </w:p>
        </w:tc>
        <w:tc>
          <w:tcPr>
            <w:tcW w:w="3389" w:type="dxa"/>
            <w:noWrap w:val="0"/>
            <w:vAlign w:val="center"/>
          </w:tcPr>
          <w:p>
            <w:pPr>
              <w:keepNext w:val="0"/>
              <w:keepLines w:val="0"/>
              <w:suppressLineNumbers w:val="0"/>
              <w:spacing w:before="0" w:beforeAutospacing="0" w:after="0" w:afterAutospacing="0"/>
              <w:ind w:left="0" w:right="0" w:rightChars="0"/>
              <w:jc w:val="center"/>
              <w:rPr>
                <w:rFonts w:hint="default"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申请奖励金额</w:t>
            </w:r>
          </w:p>
        </w:tc>
        <w:tc>
          <w:tcPr>
            <w:tcW w:w="4888" w:type="dxa"/>
            <w:gridSpan w:val="2"/>
            <w:noWrap w:val="0"/>
            <w:vAlign w:val="center"/>
          </w:tcPr>
          <w:p>
            <w:pPr>
              <w:keepNext w:val="0"/>
              <w:keepLines w:val="0"/>
              <w:suppressLineNumbers w:val="0"/>
              <w:spacing w:before="0" w:beforeAutospacing="0" w:after="0" w:afterAutospacing="0"/>
              <w:ind w:left="0" w:leftChars="0" w:right="0" w:rightChars="0"/>
              <w:jc w:val="left"/>
              <w:rPr>
                <w:rFonts w:hint="default" w:ascii="仿宋" w:hAnsi="仿宋" w:eastAsia="仿宋" w:cs="仿宋"/>
                <w:color w:val="000000"/>
                <w:kern w:val="0"/>
                <w:sz w:val="20"/>
                <w:szCs w:val="20"/>
                <w:u w:val="none"/>
                <w:lang w:val="en-US" w:eastAsia="zh-CN" w:bidi="ar-SA"/>
              </w:rPr>
            </w:pP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5697" w:type="dxa"/>
            <w:gridSpan w:val="6"/>
            <w:shd w:val="clear" w:color="auto" w:fill="F2DCDC"/>
            <w:noWrap w:val="0"/>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0"/>
                <w:szCs w:val="20"/>
                <w:shd w:val="clear" w:color="auto" w:fill="auto"/>
              </w:rPr>
              <w:t>第</w:t>
            </w:r>
            <w:r>
              <w:rPr>
                <w:rFonts w:hint="eastAsia" w:ascii="仿宋" w:hAnsi="仿宋" w:eastAsia="仿宋" w:cs="仿宋"/>
                <w:b/>
                <w:bCs/>
                <w:color w:val="000000"/>
                <w:kern w:val="0"/>
                <w:sz w:val="20"/>
                <w:szCs w:val="20"/>
                <w:shd w:val="clear" w:color="FFFFFF" w:fill="auto"/>
                <w:lang w:val="en-US" w:eastAsia="zh-CN"/>
              </w:rPr>
              <w:t>二</w:t>
            </w:r>
            <w:r>
              <w:rPr>
                <w:rFonts w:hint="eastAsia" w:ascii="仿宋" w:hAnsi="仿宋" w:eastAsia="仿宋" w:cs="仿宋"/>
                <w:b/>
                <w:bCs/>
                <w:color w:val="000000"/>
                <w:kern w:val="0"/>
                <w:sz w:val="20"/>
                <w:szCs w:val="20"/>
                <w:shd w:val="clear" w:color="FFFFFF" w:fill="auto"/>
              </w:rPr>
              <w:t>部分：</w:t>
            </w:r>
            <w:r>
              <w:rPr>
                <w:rFonts w:hint="eastAsia" w:ascii="仿宋" w:hAnsi="仿宋" w:eastAsia="仿宋" w:cs="仿宋"/>
                <w:b/>
                <w:bCs/>
                <w:color w:val="000000"/>
                <w:kern w:val="0"/>
                <w:sz w:val="20"/>
                <w:szCs w:val="20"/>
                <w:shd w:val="clear" w:color="FFFFFF" w:fill="auto"/>
                <w:lang w:val="en-US" w:eastAsia="zh-CN"/>
              </w:rPr>
              <w:t>申报活动</w:t>
            </w:r>
            <w:r>
              <w:rPr>
                <w:rFonts w:hint="eastAsia" w:ascii="仿宋" w:hAnsi="仿宋" w:eastAsia="仿宋" w:cs="仿宋"/>
                <w:b/>
                <w:bCs/>
                <w:color w:val="000000"/>
                <w:kern w:val="0"/>
                <w:sz w:val="20"/>
                <w:szCs w:val="20"/>
                <w:shd w:val="clear" w:color="FFFFFF" w:fill="auto"/>
              </w:rPr>
              <w:t>基本信息</w:t>
            </w:r>
            <w:r>
              <w:rPr>
                <w:rFonts w:hint="eastAsia" w:ascii="仿宋" w:hAnsi="仿宋" w:eastAsia="仿宋" w:cs="仿宋"/>
                <w:b/>
                <w:bCs/>
                <w:color w:val="000000"/>
                <w:kern w:val="0"/>
                <w:sz w:val="20"/>
                <w:szCs w:val="20"/>
                <w:shd w:val="clear" w:color="FFFFFF" w:fill="auto"/>
                <w:lang w:eastAsia="zh-CN"/>
              </w:rPr>
              <w:t>（</w:t>
            </w:r>
            <w:r>
              <w:rPr>
                <w:rFonts w:hint="eastAsia" w:ascii="仿宋" w:hAnsi="仿宋" w:eastAsia="仿宋" w:cs="仿宋"/>
                <w:b/>
                <w:bCs/>
                <w:color w:val="000000"/>
                <w:kern w:val="0"/>
                <w:sz w:val="20"/>
                <w:szCs w:val="20"/>
                <w:shd w:val="clear" w:color="FFFFFF" w:fill="auto"/>
                <w:lang w:val="en-US" w:eastAsia="zh-CN"/>
              </w:rPr>
              <w:t>必填</w:t>
            </w:r>
            <w:r>
              <w:rPr>
                <w:rFonts w:hint="eastAsia" w:ascii="仿宋" w:hAnsi="仿宋" w:eastAsia="仿宋" w:cs="仿宋"/>
                <w:b/>
                <w:bCs/>
                <w:color w:val="000000"/>
                <w:kern w:val="0"/>
                <w:sz w:val="20"/>
                <w:szCs w:val="20"/>
                <w:shd w:val="clear" w:color="FFFFFF"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kern w:val="0"/>
                <w:sz w:val="20"/>
                <w:lang w:val="en-US" w:eastAsia="zh-CN"/>
              </w:rPr>
            </w:pPr>
            <w:r>
              <w:rPr>
                <w:rFonts w:hint="eastAsia" w:ascii="仿宋" w:hAnsi="仿宋" w:eastAsia="仿宋" w:cs="仿宋"/>
                <w:b/>
                <w:bCs/>
                <w:color w:val="000000"/>
                <w:kern w:val="0"/>
                <w:sz w:val="20"/>
                <w:lang w:val="en-US" w:eastAsia="zh-CN"/>
              </w:rPr>
              <w:t xml:space="preserve"> 申报活动类型</w:t>
            </w:r>
          </w:p>
        </w:tc>
        <w:tc>
          <w:tcPr>
            <w:tcW w:w="4210" w:type="dxa"/>
            <w:gridSpan w:val="2"/>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lang w:val="en-US" w:eastAsia="zh-CN"/>
              </w:rPr>
            </w:pPr>
            <w:r>
              <w:rPr>
                <w:rFonts w:hint="eastAsia" w:ascii="仿宋" w:hAnsi="仿宋" w:eastAsia="仿宋" w:cs="仿宋"/>
                <w:color w:val="000000"/>
                <w:kern w:val="0"/>
                <w:sz w:val="20"/>
                <w:lang w:val="en-US" w:eastAsia="zh-CN"/>
              </w:rPr>
              <w:t xml:space="preserve">□大型演唱会（首演首秀，是□否□）               □大型音乐节（首演首秀，是□否□）  </w:t>
            </w:r>
          </w:p>
          <w:p>
            <w:pPr>
              <w:keepNext w:val="0"/>
              <w:keepLines w:val="0"/>
              <w:suppressLineNumbers w:val="0"/>
              <w:spacing w:before="0" w:beforeAutospacing="0" w:after="0" w:afterAutospacing="0"/>
              <w:ind w:left="0" w:right="0"/>
              <w:jc w:val="left"/>
              <w:rPr>
                <w:rFonts w:hint="default" w:ascii="仿宋" w:hAnsi="仿宋" w:eastAsia="仿宋" w:cs="仿宋"/>
                <w:color w:val="000000"/>
                <w:kern w:val="0"/>
                <w:sz w:val="20"/>
                <w:lang w:val="en-US"/>
              </w:rPr>
            </w:pPr>
            <w:r>
              <w:rPr>
                <w:rFonts w:hint="eastAsia" w:ascii="仿宋" w:hAnsi="仿宋" w:eastAsia="仿宋" w:cs="仿宋"/>
                <w:color w:val="000000"/>
                <w:kern w:val="0"/>
                <w:sz w:val="20"/>
                <w:lang w:val="en-US" w:eastAsia="zh-CN"/>
              </w:rPr>
              <w:t xml:space="preserve">□旅游演艺（首年度□次年度□满2年及以上□）   </w:t>
            </w:r>
            <w:r>
              <w:rPr>
                <w:rFonts w:hint="default" w:ascii="仿宋" w:hAnsi="仿宋" w:eastAsia="仿宋" w:cs="仿宋"/>
                <w:color w:val="000000"/>
                <w:kern w:val="0"/>
                <w:sz w:val="20"/>
                <w:lang w:val="en-US" w:eastAsia="zh-CN"/>
              </w:rPr>
              <w:t>□</w:t>
            </w:r>
            <w:r>
              <w:rPr>
                <w:rFonts w:hint="eastAsia" w:ascii="仿宋" w:hAnsi="仿宋" w:eastAsia="仿宋" w:cs="仿宋"/>
                <w:color w:val="000000"/>
                <w:kern w:val="0"/>
                <w:sz w:val="20"/>
                <w:lang w:val="en-US" w:eastAsia="zh-CN"/>
              </w:rPr>
              <w:t xml:space="preserve">高品质营业艺术作品展     </w:t>
            </w:r>
          </w:p>
        </w:tc>
        <w:tc>
          <w:tcPr>
            <w:tcW w:w="33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 xml:space="preserve"> </w:t>
            </w:r>
            <w:r>
              <w:rPr>
                <w:rFonts w:hint="eastAsia" w:ascii="仿宋" w:hAnsi="仿宋" w:eastAsia="仿宋" w:cs="仿宋"/>
                <w:b/>
                <w:bCs/>
                <w:color w:val="000000"/>
                <w:kern w:val="0"/>
                <w:sz w:val="20"/>
              </w:rPr>
              <w:t>活动</w:t>
            </w:r>
            <w:r>
              <w:rPr>
                <w:rFonts w:hint="eastAsia" w:ascii="仿宋" w:hAnsi="仿宋" w:eastAsia="仿宋" w:cs="仿宋"/>
                <w:b/>
                <w:bCs/>
                <w:color w:val="000000"/>
                <w:kern w:val="0"/>
                <w:sz w:val="20"/>
                <w:lang w:val="en-US" w:eastAsia="zh-CN"/>
              </w:rPr>
              <w:t>等级</w:t>
            </w:r>
          </w:p>
        </w:tc>
        <w:tc>
          <w:tcPr>
            <w:tcW w:w="4888" w:type="dxa"/>
            <w:gridSpan w:val="2"/>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lang w:val="en-US" w:eastAsia="zh-CN"/>
              </w:rPr>
              <w:t xml:space="preserve">□国际性活动    □全国性活动   □全省性活动    □省内地方性活动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kern w:val="0"/>
                <w:sz w:val="20"/>
              </w:rPr>
            </w:pPr>
            <w:r>
              <w:rPr>
                <w:rFonts w:hint="eastAsia" w:ascii="仿宋" w:hAnsi="仿宋" w:eastAsia="仿宋" w:cs="仿宋"/>
                <w:b/>
                <w:bCs/>
                <w:color w:val="000000"/>
                <w:kern w:val="0"/>
                <w:sz w:val="20"/>
                <w:lang w:val="en-US" w:eastAsia="zh-CN"/>
              </w:rPr>
              <w:t xml:space="preserve"> 售票</w:t>
            </w:r>
            <w:r>
              <w:rPr>
                <w:rFonts w:hint="eastAsia" w:ascii="仿宋" w:hAnsi="仿宋" w:eastAsia="仿宋" w:cs="仿宋"/>
                <w:b/>
                <w:bCs/>
                <w:color w:val="000000"/>
                <w:kern w:val="0"/>
                <w:sz w:val="20"/>
              </w:rPr>
              <w:t>人数</w:t>
            </w:r>
          </w:p>
        </w:tc>
        <w:tc>
          <w:tcPr>
            <w:tcW w:w="4210" w:type="dxa"/>
            <w:gridSpan w:val="2"/>
            <w:noWrap w:val="0"/>
            <w:vAlign w:val="center"/>
          </w:tcPr>
          <w:p>
            <w:pPr>
              <w:keepNext w:val="0"/>
              <w:keepLines w:val="0"/>
              <w:suppressLineNumbers w:val="0"/>
              <w:spacing w:before="0" w:beforeAutospacing="0" w:after="0" w:afterAutospacing="0"/>
              <w:ind w:left="0" w:right="0"/>
              <w:rPr>
                <w:rFonts w:hint="default" w:ascii="仿宋" w:hAnsi="仿宋" w:eastAsia="仿宋" w:cs="仿宋"/>
                <w:color w:val="000000"/>
                <w:kern w:val="0"/>
                <w:sz w:val="20"/>
              </w:rPr>
            </w:pP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人，</w:t>
            </w:r>
          </w:p>
          <w:p>
            <w:pPr>
              <w:keepNext w:val="0"/>
              <w:keepLines w:val="0"/>
              <w:suppressLineNumbers w:val="0"/>
              <w:spacing w:before="0" w:beforeAutospacing="0" w:after="0" w:afterAutospacing="0"/>
              <w:ind w:left="0" w:right="0"/>
              <w:rPr>
                <w:rFonts w:hint="default" w:ascii="仿宋" w:hAnsi="仿宋" w:eastAsia="仿宋" w:cs="仿宋"/>
                <w:b/>
                <w:bCs/>
                <w:color w:val="000000"/>
                <w:kern w:val="0"/>
                <w:sz w:val="20"/>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申请大型演唱会150万元及以上奖励、申请大型音乐节100万元及以上奖励，以及申请旅游演艺奖励的项目须填以下信息：</w:t>
            </w:r>
            <w:r>
              <w:rPr>
                <w:rFonts w:hint="eastAsia" w:ascii="仿宋" w:hAnsi="仿宋" w:eastAsia="仿宋" w:cs="仿宋"/>
                <w:color w:val="000000"/>
                <w:kern w:val="0"/>
                <w:sz w:val="20"/>
                <w:shd w:val="clear" w:color="auto" w:fill="auto"/>
                <w:lang w:val="en-US" w:eastAsia="zh-CN"/>
              </w:rPr>
              <w:t>省</w:t>
            </w:r>
            <w:r>
              <w:rPr>
                <w:rFonts w:hint="eastAsia" w:ascii="仿宋" w:hAnsi="仿宋" w:eastAsia="仿宋" w:cs="仿宋"/>
                <w:color w:val="000000"/>
                <w:kern w:val="0"/>
                <w:sz w:val="20"/>
                <w:shd w:val="clear" w:color="auto" w:fill="auto"/>
                <w:lang w:eastAsia="zh-CN"/>
              </w:rPr>
              <w:t>外</w:t>
            </w:r>
            <w:r>
              <w:rPr>
                <w:rFonts w:hint="eastAsia" w:ascii="仿宋" w:hAnsi="仿宋" w:eastAsia="仿宋" w:cs="仿宋"/>
                <w:color w:val="000000"/>
                <w:kern w:val="0"/>
                <w:sz w:val="20"/>
                <w:shd w:val="clear" w:color="auto" w:fill="auto"/>
              </w:rPr>
              <w:t>人数</w:t>
            </w:r>
            <w:r>
              <w:rPr>
                <w:rFonts w:hint="eastAsia" w:ascii="仿宋" w:hAnsi="仿宋" w:eastAsia="仿宋" w:cs="仿宋"/>
                <w:color w:val="000000"/>
                <w:kern w:val="0"/>
                <w:sz w:val="20"/>
                <w:u w:val="single"/>
                <w:shd w:val="clear" w:color="auto" w:fill="auto"/>
              </w:rPr>
              <w:t xml:space="preserve"> </w:t>
            </w:r>
            <w:r>
              <w:rPr>
                <w:rFonts w:hint="eastAsia" w:ascii="仿宋" w:hAnsi="仿宋" w:eastAsia="仿宋" w:cs="仿宋"/>
                <w:color w:val="000000"/>
                <w:kern w:val="0"/>
                <w:sz w:val="20"/>
                <w:u w:val="single"/>
                <w:shd w:val="clear" w:color="auto" w:fill="auto"/>
                <w:lang w:val="en-US" w:eastAsia="zh-CN"/>
              </w:rPr>
              <w:t xml:space="preserve">   </w:t>
            </w:r>
            <w:r>
              <w:rPr>
                <w:rFonts w:hint="eastAsia" w:ascii="仿宋" w:hAnsi="仿宋" w:eastAsia="仿宋" w:cs="仿宋"/>
                <w:color w:val="000000"/>
                <w:kern w:val="0"/>
                <w:sz w:val="20"/>
                <w:u w:val="single"/>
                <w:shd w:val="clear" w:color="auto" w:fill="auto"/>
              </w:rPr>
              <w:t xml:space="preserve"> </w:t>
            </w:r>
            <w:r>
              <w:rPr>
                <w:rFonts w:hint="eastAsia" w:ascii="仿宋" w:hAnsi="仿宋" w:eastAsia="仿宋" w:cs="仿宋"/>
                <w:color w:val="000000"/>
                <w:kern w:val="0"/>
                <w:sz w:val="20"/>
                <w:shd w:val="clear" w:color="auto" w:fill="auto"/>
              </w:rPr>
              <w:t>人</w:t>
            </w:r>
            <w:r>
              <w:rPr>
                <w:rFonts w:hint="eastAsia" w:ascii="仿宋" w:hAnsi="仿宋" w:eastAsia="仿宋" w:cs="仿宋"/>
                <w:color w:val="000000"/>
                <w:kern w:val="0"/>
                <w:sz w:val="20"/>
                <w:shd w:val="clear" w:color="auto" w:fill="auto"/>
                <w:lang w:eastAsia="zh-CN"/>
              </w:rPr>
              <w:t>，</w:t>
            </w:r>
            <w:r>
              <w:rPr>
                <w:rFonts w:hint="eastAsia" w:ascii="仿宋" w:hAnsi="仿宋" w:eastAsia="仿宋" w:cs="仿宋"/>
                <w:color w:val="000000"/>
                <w:kern w:val="0"/>
                <w:sz w:val="20"/>
                <w:shd w:val="clear" w:color="auto" w:fill="auto"/>
                <w:lang w:val="en-US" w:eastAsia="zh-CN"/>
              </w:rPr>
              <w:t>其中</w:t>
            </w:r>
            <w:r>
              <w:rPr>
                <w:rFonts w:hint="default" w:ascii="仿宋" w:hAnsi="仿宋" w:eastAsia="仿宋" w:cs="仿宋"/>
                <w:color w:val="000000"/>
                <w:kern w:val="0"/>
                <w:sz w:val="20"/>
                <w:shd w:val="clear" w:color="auto" w:fill="auto"/>
                <w:lang w:val="en-US"/>
              </w:rPr>
              <w:t>境外人数</w:t>
            </w:r>
            <w:r>
              <w:rPr>
                <w:rFonts w:hint="default" w:ascii="仿宋" w:hAnsi="仿宋" w:eastAsia="仿宋" w:cs="仿宋"/>
                <w:color w:val="000000"/>
                <w:kern w:val="0"/>
                <w:sz w:val="20"/>
                <w:u w:val="single"/>
                <w:shd w:val="clear" w:color="auto" w:fill="auto"/>
                <w:lang w:val="en-US"/>
              </w:rPr>
              <w:t xml:space="preserve">     </w:t>
            </w:r>
            <w:r>
              <w:rPr>
                <w:rFonts w:hint="default" w:ascii="仿宋" w:hAnsi="仿宋" w:eastAsia="仿宋" w:cs="仿宋"/>
                <w:color w:val="000000"/>
                <w:kern w:val="0"/>
                <w:sz w:val="20"/>
                <w:u w:val="none"/>
                <w:shd w:val="clear" w:color="auto" w:fill="auto"/>
                <w:lang w:val="en-US"/>
              </w:rPr>
              <w:t>人</w:t>
            </w:r>
            <w:r>
              <w:rPr>
                <w:rFonts w:hint="eastAsia" w:ascii="仿宋" w:hAnsi="仿宋" w:eastAsia="仿宋" w:cs="仿宋"/>
                <w:color w:val="000000"/>
                <w:kern w:val="0"/>
                <w:sz w:val="20"/>
                <w:shd w:val="clear" w:color="auto" w:fill="auto"/>
                <w:lang w:eastAsia="zh-CN"/>
              </w:rPr>
              <w:t>。</w:t>
            </w: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省</w:t>
            </w:r>
            <w:r>
              <w:rPr>
                <w:rFonts w:hint="default" w:ascii="仿宋" w:hAnsi="仿宋" w:eastAsia="仿宋" w:cs="仿宋"/>
                <w:b w:val="0"/>
                <w:bCs w:val="0"/>
                <w:i w:val="0"/>
                <w:iCs w:val="0"/>
                <w:color w:val="000000"/>
                <w:kern w:val="0"/>
                <w:sz w:val="20"/>
                <w:szCs w:val="20"/>
                <w:highlight w:val="none"/>
                <w:shd w:val="clear" w:color="auto" w:fill="auto"/>
                <w:vertAlign w:val="baseline"/>
                <w:lang w:val="en-US" w:eastAsia="zh-CN" w:bidi="ar-SA"/>
              </w:rPr>
              <w:t>外占比</w:t>
            </w:r>
            <w:r>
              <w:rPr>
                <w:rFonts w:hint="default" w:ascii="仿宋" w:hAnsi="仿宋" w:eastAsia="仿宋" w:cs="仿宋"/>
                <w:b w:val="0"/>
                <w:bCs w:val="0"/>
                <w:i w:val="0"/>
                <w:iCs w:val="0"/>
                <w:color w:val="000000"/>
                <w:kern w:val="0"/>
                <w:sz w:val="20"/>
                <w:szCs w:val="20"/>
                <w:highlight w:val="none"/>
                <w:u w:val="single" w:color="auto"/>
                <w:shd w:val="clear" w:color="auto" w:fill="auto"/>
                <w:vertAlign w:val="baseline"/>
                <w:lang w:val="en-US" w:eastAsia="zh-CN" w:bidi="ar-SA"/>
              </w:rPr>
              <w:t xml:space="preserve">     </w:t>
            </w:r>
            <w:r>
              <w:rPr>
                <w:rFonts w:hint="default" w:ascii="仿宋" w:hAnsi="仿宋" w:eastAsia="仿宋" w:cs="仿宋"/>
                <w:color w:val="000000"/>
                <w:kern w:val="0"/>
                <w:sz w:val="20"/>
                <w:shd w:val="clear" w:color="auto" w:fill="auto"/>
                <w:lang w:val="en-US"/>
              </w:rPr>
              <w:t>。</w:t>
            </w:r>
          </w:p>
        </w:tc>
        <w:tc>
          <w:tcPr>
            <w:tcW w:w="3389" w:type="dxa"/>
            <w:noWrap w:val="0"/>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b/>
                <w:bCs/>
                <w:color w:val="000000"/>
                <w:kern w:val="0"/>
                <w:sz w:val="20"/>
                <w:szCs w:val="20"/>
                <w:lang w:val="en-US" w:eastAsia="zh-CN" w:bidi="ar-SA"/>
              </w:rPr>
            </w:pPr>
            <w:r>
              <w:rPr>
                <w:rFonts w:hint="eastAsia" w:ascii="仿宋" w:hAnsi="仿宋" w:eastAsia="仿宋" w:cs="仿宋"/>
                <w:b/>
                <w:bCs/>
                <w:color w:val="000000"/>
                <w:kern w:val="0"/>
                <w:sz w:val="20"/>
                <w:lang w:val="en-US" w:eastAsia="zh-CN"/>
              </w:rPr>
              <w:t xml:space="preserve"> </w:t>
            </w:r>
            <w:r>
              <w:rPr>
                <w:rFonts w:hint="eastAsia" w:ascii="仿宋" w:hAnsi="仿宋" w:eastAsia="仿宋" w:cs="仿宋"/>
                <w:b/>
                <w:bCs/>
                <w:color w:val="000000"/>
                <w:kern w:val="0"/>
                <w:sz w:val="20"/>
              </w:rPr>
              <w:t>活动现场演员人数</w:t>
            </w:r>
          </w:p>
        </w:tc>
        <w:tc>
          <w:tcPr>
            <w:tcW w:w="4888" w:type="dxa"/>
            <w:gridSpan w:val="2"/>
            <w:noWrap w:val="0"/>
            <w:vAlign w:val="center"/>
          </w:tcPr>
          <w:p>
            <w:pPr>
              <w:keepNext w:val="0"/>
              <w:keepLines w:val="0"/>
              <w:suppressLineNumbers w:val="0"/>
              <w:spacing w:before="0" w:beforeAutospacing="0" w:after="0" w:afterAutospacing="0"/>
              <w:ind w:left="0" w:leftChars="0" w:right="0" w:rightChars="0"/>
              <w:rPr>
                <w:rFonts w:hint="default" w:ascii="仿宋" w:hAnsi="仿宋" w:eastAsia="仿宋" w:cs="仿宋"/>
                <w:color w:val="000000"/>
                <w:kern w:val="0"/>
                <w:sz w:val="20"/>
                <w:szCs w:val="20"/>
                <w:u w:val="none"/>
                <w:lang w:val="en-US" w:eastAsia="zh-CN" w:bidi="ar-SA"/>
              </w:rPr>
            </w:pP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人，其中</w:t>
            </w:r>
            <w:r>
              <w:rPr>
                <w:rFonts w:hint="eastAsia" w:ascii="仿宋" w:hAnsi="仿宋" w:eastAsia="仿宋" w:cs="仿宋"/>
                <w:color w:val="000000"/>
                <w:kern w:val="0"/>
                <w:sz w:val="20"/>
                <w:lang w:val="en-US" w:eastAsia="zh-CN"/>
              </w:rPr>
              <w:t>主要外籍演员</w:t>
            </w:r>
            <w:r>
              <w:rPr>
                <w:rFonts w:hint="default" w:ascii="仿宋" w:hAnsi="仿宋" w:eastAsia="仿宋" w:cs="仿宋"/>
                <w:color w:val="000000"/>
                <w:kern w:val="0"/>
                <w:sz w:val="20"/>
                <w:lang w:val="en-US"/>
              </w:rPr>
              <w:t>人数</w:t>
            </w:r>
            <w:r>
              <w:rPr>
                <w:rFonts w:hint="default" w:ascii="仿宋" w:hAnsi="仿宋" w:eastAsia="仿宋" w:cs="仿宋"/>
                <w:color w:val="000000"/>
                <w:kern w:val="0"/>
                <w:sz w:val="20"/>
                <w:u w:val="single"/>
                <w:lang w:val="en-US"/>
              </w:rPr>
              <w:t xml:space="preserve">      </w:t>
            </w:r>
            <w:r>
              <w:rPr>
                <w:rFonts w:hint="default" w:ascii="仿宋" w:hAnsi="仿宋" w:eastAsia="仿宋" w:cs="仿宋"/>
                <w:color w:val="000000"/>
                <w:kern w:val="0"/>
                <w:sz w:val="20"/>
                <w:u w:val="none"/>
                <w:lang w:val="en-US"/>
              </w:rPr>
              <w:t>人</w:t>
            </w:r>
            <w:r>
              <w:rPr>
                <w:rFonts w:hint="eastAsia" w:ascii="仿宋" w:hAnsi="仿宋" w:eastAsia="仿宋" w:cs="仿宋"/>
                <w:color w:val="000000"/>
                <w:kern w:val="0"/>
                <w:sz w:val="20"/>
                <w:u w:val="none"/>
                <w:lang w:val="en-US" w:eastAsia="zh-CN"/>
              </w:rPr>
              <w:t>，占演员总数的比例</w:t>
            </w:r>
            <w:r>
              <w:rPr>
                <w:rFonts w:hint="default" w:ascii="仿宋" w:hAnsi="仿宋" w:eastAsia="仿宋" w:cs="仿宋"/>
                <w:color w:val="000000"/>
                <w:kern w:val="0"/>
                <w:sz w:val="20"/>
                <w:u w:val="single"/>
                <w:lang w:val="en-US"/>
              </w:rPr>
              <w:t xml:space="preserve">     </w:t>
            </w:r>
            <w:r>
              <w:rPr>
                <w:rFonts w:hint="eastAsia" w:ascii="仿宋" w:hAnsi="仿宋" w:eastAsia="仿宋" w:cs="仿宋"/>
                <w:color w:val="000000"/>
                <w:kern w:val="0"/>
                <w:sz w:val="20"/>
                <w:u w:val="none"/>
                <w:lang w:val="en-US" w:eastAsia="zh-CN"/>
              </w:rPr>
              <w:t>%</w:t>
            </w:r>
            <w:r>
              <w:rPr>
                <w:rFonts w:hint="default" w:ascii="仿宋" w:hAnsi="仿宋" w:eastAsia="仿宋" w:cs="仿宋"/>
                <w:color w:val="000000"/>
                <w:kern w:val="0"/>
                <w:sz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0"/>
                <w:highlight w:val="none"/>
                <w:lang w:val="en-US" w:eastAsia="zh-CN"/>
              </w:rPr>
            </w:pPr>
            <w:r>
              <w:rPr>
                <w:rFonts w:hint="eastAsia" w:ascii="仿宋" w:hAnsi="仿宋" w:eastAsia="仿宋" w:cs="仿宋"/>
                <w:b/>
                <w:bCs/>
                <w:color w:val="000000"/>
                <w:kern w:val="0"/>
                <w:sz w:val="20"/>
                <w:highlight w:val="none"/>
                <w:lang w:val="en-US" w:eastAsia="zh-CN"/>
              </w:rPr>
              <w:t xml:space="preserve"> </w:t>
            </w:r>
            <w:r>
              <w:rPr>
                <w:rFonts w:hint="default" w:ascii="仿宋" w:hAnsi="仿宋" w:eastAsia="仿宋" w:cs="仿宋"/>
                <w:b/>
                <w:bCs/>
                <w:color w:val="000000"/>
                <w:kern w:val="0"/>
                <w:sz w:val="20"/>
                <w:highlight w:val="none"/>
                <w:lang w:val="en-US" w:eastAsia="zh-CN"/>
              </w:rPr>
              <w:t>售票渠道及售票数量</w:t>
            </w:r>
          </w:p>
        </w:tc>
        <w:tc>
          <w:tcPr>
            <w:tcW w:w="4210" w:type="dxa"/>
            <w:gridSpan w:val="2"/>
            <w:noWrap w:val="0"/>
            <w:vAlign w:val="center"/>
          </w:tcPr>
          <w:p>
            <w:pPr>
              <w:keepNext w:val="0"/>
              <w:keepLines w:val="0"/>
              <w:suppressLineNumbers w:val="0"/>
              <w:spacing w:before="0" w:beforeAutospacing="0" w:after="0" w:afterAutospacing="0"/>
              <w:ind w:left="0" w:right="0"/>
              <w:rPr>
                <w:rFonts w:hint="default" w:ascii="仿宋" w:hAnsi="仿宋" w:eastAsia="仿宋" w:cs="仿宋"/>
                <w:color w:val="000000"/>
                <w:kern w:val="0"/>
                <w:sz w:val="20"/>
                <w:lang w:val="en-US" w:eastAsia="zh-CN"/>
              </w:rPr>
            </w:pPr>
            <w:r>
              <w:rPr>
                <w:rFonts w:hint="default" w:ascii="仿宋" w:hAnsi="仿宋" w:eastAsia="仿宋" w:cs="仿宋"/>
                <w:color w:val="000000"/>
                <w:kern w:val="0"/>
                <w:sz w:val="20"/>
                <w:lang w:val="en-US" w:eastAsia="zh-CN"/>
              </w:rPr>
              <w:t xml:space="preserve">□大麦  </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color w:val="000000"/>
                <w:kern w:val="0"/>
                <w:sz w:val="20"/>
                <w:lang w:val="en-US" w:eastAsia="zh-CN"/>
              </w:rPr>
              <w:t xml:space="preserve">             </w:t>
            </w:r>
          </w:p>
          <w:p>
            <w:pPr>
              <w:keepNext w:val="0"/>
              <w:keepLines w:val="0"/>
              <w:suppressLineNumbers w:val="0"/>
              <w:spacing w:before="0" w:beforeAutospacing="0" w:after="0" w:afterAutospacing="0"/>
              <w:ind w:left="0" w:right="0"/>
              <w:rPr>
                <w:rFonts w:hint="default" w:ascii="仿宋" w:hAnsi="仿宋" w:eastAsia="仿宋" w:cs="仿宋"/>
                <w:color w:val="000000"/>
                <w:kern w:val="0"/>
                <w:sz w:val="20"/>
                <w:lang w:val="en-US" w:eastAsia="zh-CN"/>
              </w:rPr>
            </w:pPr>
            <w:r>
              <w:rPr>
                <w:rFonts w:hint="default" w:ascii="仿宋" w:hAnsi="仿宋" w:eastAsia="仿宋" w:cs="仿宋"/>
                <w:color w:val="000000"/>
                <w:kern w:val="0"/>
                <w:sz w:val="20"/>
                <w:lang w:val="en-US" w:eastAsia="zh-CN"/>
              </w:rPr>
              <w:t xml:space="preserve">□猫眼 </w:t>
            </w:r>
            <w:r>
              <w:rPr>
                <w:rFonts w:hint="eastAsia" w:ascii="仿宋" w:hAnsi="仿宋" w:eastAsia="仿宋" w:cs="仿宋"/>
                <w:color w:val="000000"/>
                <w:kern w:val="0"/>
                <w:sz w:val="20"/>
                <w:lang w:val="en-US" w:eastAsia="zh-CN"/>
              </w:rPr>
              <w:t xml:space="preserve"> </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default" w:ascii="仿宋" w:hAnsi="仿宋" w:eastAsia="仿宋" w:cs="仿宋"/>
                <w:color w:val="000000"/>
                <w:kern w:val="0"/>
                <w:sz w:val="20"/>
                <w:lang w:val="en-US" w:eastAsia="zh-CN"/>
              </w:rPr>
              <w:t xml:space="preserve">    </w:t>
            </w:r>
          </w:p>
          <w:p>
            <w:pPr>
              <w:keepNext w:val="0"/>
              <w:keepLines w:val="0"/>
              <w:suppressLineNumbers w:val="0"/>
              <w:spacing w:before="0" w:beforeAutospacing="0" w:after="0" w:afterAutospacing="0"/>
              <w:ind w:left="0" w:right="0"/>
              <w:rPr>
                <w:rFonts w:hint="eastAsia" w:ascii="仿宋" w:hAnsi="仿宋" w:eastAsia="仿宋" w:cs="仿宋"/>
                <w:b/>
                <w:bCs/>
                <w:color w:val="000000"/>
                <w:kern w:val="0"/>
                <w:sz w:val="20"/>
                <w:highlight w:val="none"/>
                <w:lang w:val="en-US" w:eastAsia="zh-CN"/>
              </w:rPr>
            </w:pPr>
            <w:r>
              <w:rPr>
                <w:rFonts w:hint="default" w:ascii="仿宋" w:hAnsi="仿宋" w:eastAsia="仿宋" w:cs="仿宋"/>
                <w:color w:val="000000"/>
                <w:kern w:val="0"/>
                <w:sz w:val="20"/>
                <w:lang w:val="en-US" w:eastAsia="zh-CN"/>
              </w:rPr>
              <w:t>□其他渠道，售票单位</w:t>
            </w:r>
            <w:r>
              <w:rPr>
                <w:rFonts w:hint="eastAsia" w:ascii="仿宋" w:hAnsi="仿宋" w:eastAsia="仿宋" w:cs="仿宋"/>
                <w:color w:val="000000"/>
                <w:kern w:val="0"/>
                <w:sz w:val="20"/>
                <w:lang w:val="en-US" w:eastAsia="zh-CN"/>
              </w:rPr>
              <w:t>名称</w:t>
            </w:r>
            <w:r>
              <w:rPr>
                <w:rFonts w:hint="default" w:ascii="仿宋" w:hAnsi="仿宋" w:eastAsia="仿宋" w:cs="仿宋"/>
                <w:color w:val="000000"/>
                <w:kern w:val="0"/>
                <w:sz w:val="20"/>
                <w:lang w:val="en-US" w:eastAsia="zh-CN"/>
              </w:rPr>
              <w:t xml:space="preserve"> </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p>
        </w:tc>
        <w:tc>
          <w:tcPr>
            <w:tcW w:w="3389" w:type="dxa"/>
            <w:noWrap w:val="0"/>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0"/>
                <w:lang w:val="en-US" w:eastAsia="zh-CN"/>
              </w:rPr>
            </w:pPr>
            <w:r>
              <w:rPr>
                <w:rFonts w:hint="eastAsia" w:ascii="仿宋" w:hAnsi="仿宋" w:eastAsia="仿宋" w:cs="仿宋"/>
                <w:b/>
                <w:bCs/>
                <w:color w:val="000000"/>
                <w:kern w:val="0"/>
                <w:sz w:val="20"/>
                <w:lang w:val="en-US" w:eastAsia="zh-CN"/>
              </w:rPr>
              <w:t xml:space="preserve"> </w:t>
            </w:r>
            <w:r>
              <w:rPr>
                <w:rFonts w:hint="eastAsia" w:ascii="仿宋" w:hAnsi="仿宋" w:eastAsia="仿宋" w:cs="仿宋"/>
                <w:b/>
                <w:bCs/>
                <w:color w:val="000000"/>
                <w:kern w:val="0"/>
                <w:sz w:val="20"/>
                <w:lang w:eastAsia="zh-CN"/>
              </w:rPr>
              <w:t>活动</w:t>
            </w:r>
            <w:r>
              <w:rPr>
                <w:rFonts w:hint="eastAsia" w:ascii="仿宋" w:hAnsi="仿宋" w:eastAsia="仿宋" w:cs="仿宋"/>
                <w:b/>
                <w:bCs/>
                <w:color w:val="000000"/>
                <w:kern w:val="0"/>
                <w:sz w:val="20"/>
              </w:rPr>
              <w:t>资金来源</w:t>
            </w:r>
            <w:r>
              <w:rPr>
                <w:rFonts w:hint="eastAsia" w:ascii="仿宋" w:hAnsi="仿宋" w:eastAsia="仿宋" w:cs="仿宋"/>
                <w:b/>
                <w:bCs/>
                <w:color w:val="000000"/>
                <w:kern w:val="0"/>
                <w:sz w:val="20"/>
                <w:lang w:val="en-US" w:eastAsia="zh-CN"/>
              </w:rPr>
              <w:t>及金额</w:t>
            </w:r>
          </w:p>
        </w:tc>
        <w:tc>
          <w:tcPr>
            <w:tcW w:w="4888" w:type="dxa"/>
            <w:gridSpan w:val="2"/>
            <w:noWrap w:val="0"/>
            <w:vAlign w:val="center"/>
          </w:tcPr>
          <w:p>
            <w:pPr>
              <w:keepNext w:val="0"/>
              <w:keepLines w:val="0"/>
              <w:suppressLineNumbers w:val="0"/>
              <w:spacing w:before="0" w:beforeAutospacing="0" w:after="0" w:afterAutospacing="0"/>
              <w:ind w:left="0" w:right="0"/>
              <w:rPr>
                <w:rFonts w:hint="default" w:ascii="仿宋" w:hAnsi="仿宋" w:eastAsia="仿宋" w:cs="仿宋"/>
                <w:color w:val="000000"/>
                <w:kern w:val="0"/>
                <w:sz w:val="20"/>
                <w:lang w:val="en-US" w:eastAsia="zh-CN"/>
              </w:rPr>
            </w:pPr>
            <w:r>
              <w:rPr>
                <w:rFonts w:hint="eastAsia" w:ascii="仿宋" w:hAnsi="仿宋" w:eastAsia="仿宋" w:cs="仿宋"/>
                <w:color w:val="000000"/>
                <w:kern w:val="0"/>
                <w:sz w:val="20"/>
                <w:lang w:val="en-US" w:eastAsia="zh-CN"/>
              </w:rPr>
              <w:t xml:space="preserve"> 资金来源于</w:t>
            </w:r>
            <w:r>
              <w:rPr>
                <w:rFonts w:hint="default" w:ascii="仿宋" w:hAnsi="仿宋" w:eastAsia="仿宋" w:cs="仿宋"/>
                <w:b w:val="0"/>
                <w:bCs w:val="0"/>
                <w:i w:val="0"/>
                <w:iCs w:val="0"/>
                <w:color w:val="000000"/>
                <w:kern w:val="0"/>
                <w:sz w:val="20"/>
                <w:szCs w:val="20"/>
                <w:highlight w:val="none"/>
                <w:u w:val="single" w:color="auto"/>
                <w:vertAlign w:val="baseline"/>
                <w:lang w:val="en-US" w:eastAsia="zh-CN" w:bidi="ar-SA"/>
              </w:rPr>
              <w:t xml:space="preserve">             </w:t>
            </w:r>
            <w:r>
              <w:rPr>
                <w:rFonts w:hint="eastAsia" w:ascii="仿宋" w:hAnsi="仿宋" w:eastAsia="仿宋" w:cs="仿宋"/>
                <w:color w:val="000000"/>
                <w:kern w:val="0"/>
                <w:sz w:val="20"/>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3210" w:type="dxa"/>
            <w:vMerge w:val="restart"/>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pPr>
          </w:p>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t xml:space="preserve"> 演出相关认定文件（附扫描件）</w:t>
            </w:r>
          </w:p>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t>名    称</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t>文件号（证书编码）</w:t>
            </w: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bCs/>
                <w:i w:val="0"/>
                <w:iCs w:val="0"/>
                <w:color w:val="000000"/>
                <w:kern w:val="0"/>
                <w:sz w:val="20"/>
                <w:szCs w:val="20"/>
                <w:highlight w:val="none"/>
                <w:shd w:val="clear" w:color="auto" w:fill="auto"/>
                <w:vertAlign w:val="baseline"/>
                <w:lang w:val="en-US" w:eastAsia="zh-CN" w:bidi="ar-SA"/>
              </w:rPr>
              <w:t>办理部门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营业执照或法人证书</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营业性演出许可证</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申报项目营业性演出准予许可决定</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申报项目安全许可决定</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4" w:hRule="atLeast"/>
        </w:trPr>
        <w:tc>
          <w:tcPr>
            <w:tcW w:w="3210" w:type="dxa"/>
            <w:vMerge w:val="restart"/>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kern w:val="0"/>
                <w:sz w:val="20"/>
                <w:highlight w:val="none"/>
                <w:shd w:val="clear" w:color="auto" w:fill="auto"/>
                <w:lang w:val="en-US" w:eastAsia="zh-CN"/>
              </w:rPr>
            </w:pPr>
            <w:r>
              <w:rPr>
                <w:rFonts w:hint="eastAsia" w:ascii="仿宋" w:hAnsi="仿宋" w:eastAsia="仿宋" w:cs="仿宋"/>
                <w:b/>
                <w:bCs/>
                <w:color w:val="000000"/>
                <w:kern w:val="0"/>
                <w:sz w:val="20"/>
                <w:highlight w:val="none"/>
                <w:shd w:val="clear" w:color="auto" w:fill="auto"/>
                <w:lang w:val="en-US" w:eastAsia="zh-CN"/>
              </w:rPr>
              <w:t>艺术作品展相关认定文件（附扫描件）</w:t>
            </w: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p>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申报单位营业执照</w:t>
            </w:r>
          </w:p>
          <w:p>
            <w:pPr>
              <w:keepNext w:val="0"/>
              <w:keepLines w:val="0"/>
              <w:suppressLineNumbers w:val="0"/>
              <w:spacing w:before="0" w:beforeAutospacing="0" w:after="0" w:afterAutospacing="0"/>
              <w:ind w:left="0" w:right="0"/>
              <w:jc w:val="center"/>
              <w:rPr>
                <w:rFonts w:hint="default" w:ascii="仿宋" w:hAnsi="仿宋" w:eastAsia="仿宋" w:cs="仿宋"/>
                <w:b w:val="0"/>
                <w:bCs w:val="0"/>
                <w:i w:val="0"/>
                <w:iCs w:val="0"/>
                <w:color w:val="000000"/>
                <w:kern w:val="0"/>
                <w:sz w:val="20"/>
                <w:szCs w:val="20"/>
                <w:highlight w:val="none"/>
                <w:shd w:val="clear" w:color="auto" w:fill="auto"/>
                <w:vertAlign w:val="baseline"/>
                <w:lang w:val="en-US" w:eastAsia="zh-CN" w:bidi="ar-SA"/>
              </w:rPr>
            </w:pP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10" w:type="dxa"/>
            <w:vMerge w:val="continue"/>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highlight w:val="none"/>
                <w:shd w:val="clear" w:color="auto" w:fill="auto"/>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艺术品经营单位备案证明</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3210" w:type="dxa"/>
            <w:vMerge w:val="continue"/>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highlight w:val="none"/>
                <w:shd w:val="clear" w:color="auto" w:fill="auto"/>
              </w:rPr>
            </w:pPr>
          </w:p>
        </w:tc>
        <w:tc>
          <w:tcPr>
            <w:tcW w:w="4210"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行政许可决定书</w:t>
            </w:r>
          </w:p>
        </w:tc>
        <w:tc>
          <w:tcPr>
            <w:tcW w:w="338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c>
          <w:tcPr>
            <w:tcW w:w="4888"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0"/>
                <w:sz w:val="20"/>
                <w:szCs w:val="20"/>
                <w:highlight w:val="none"/>
                <w:shd w:val="clear" w:color="auto" w:fill="auto"/>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8" w:hRule="atLeast"/>
        </w:trPr>
        <w:tc>
          <w:tcPr>
            <w:tcW w:w="3210" w:type="dxa"/>
            <w:vMerge w:val="continue"/>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highlight w:val="none"/>
                <w:shd w:val="clear" w:color="auto" w:fill="auto"/>
              </w:rPr>
            </w:pPr>
          </w:p>
        </w:tc>
        <w:tc>
          <w:tcPr>
            <w:tcW w:w="4210" w:type="dxa"/>
            <w:gridSpan w:val="2"/>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highlight w:val="none"/>
                <w:shd w:val="clear" w:color="auto" w:fill="auto"/>
              </w:rPr>
            </w:pPr>
            <w:r>
              <w:rPr>
                <w:rFonts w:hint="eastAsia" w:ascii="仿宋" w:hAnsi="仿宋" w:eastAsia="仿宋" w:cs="仿宋"/>
                <w:b w:val="0"/>
                <w:bCs w:val="0"/>
                <w:i w:val="0"/>
                <w:iCs w:val="0"/>
                <w:color w:val="000000"/>
                <w:kern w:val="0"/>
                <w:sz w:val="20"/>
                <w:szCs w:val="20"/>
                <w:highlight w:val="none"/>
                <w:shd w:val="clear" w:color="auto" w:fill="auto"/>
                <w:vertAlign w:val="baseline"/>
                <w:lang w:val="en-US" w:eastAsia="zh-CN" w:bidi="ar-SA"/>
              </w:rPr>
              <w:t>对外贸易经营者备案登记表（境外艺术品创作者或者境外艺术品参加的艺术作品展申报时填报）</w:t>
            </w:r>
          </w:p>
        </w:tc>
        <w:tc>
          <w:tcPr>
            <w:tcW w:w="3389" w:type="dxa"/>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highlight w:val="none"/>
                <w:shd w:val="clear" w:color="auto" w:fill="auto"/>
              </w:rPr>
            </w:pPr>
          </w:p>
        </w:tc>
        <w:tc>
          <w:tcPr>
            <w:tcW w:w="4888" w:type="dxa"/>
            <w:gridSpan w:val="2"/>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kern w:val="0"/>
                <w:sz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7" w:hRule="atLeast"/>
        </w:trPr>
        <w:tc>
          <w:tcPr>
            <w:tcW w:w="15697" w:type="dxa"/>
            <w:gridSpan w:val="6"/>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0"/>
              </w:rPr>
            </w:pPr>
            <w:r>
              <w:rPr>
                <w:rFonts w:hint="eastAsia" w:ascii="仿宋" w:hAnsi="仿宋" w:eastAsia="仿宋" w:cs="仿宋"/>
                <w:b/>
                <w:bCs/>
                <w:color w:val="000000"/>
                <w:kern w:val="0"/>
                <w:sz w:val="22"/>
                <w:szCs w:val="22"/>
                <w:lang w:val="en-US" w:eastAsia="zh-CN"/>
              </w:rPr>
              <w:t>第三部分：活动社会效益和品牌影响力凭证</w:t>
            </w:r>
            <w:r>
              <w:rPr>
                <w:rFonts w:hint="eastAsia" w:ascii="仿宋" w:hAnsi="仿宋" w:eastAsia="仿宋" w:cs="仿宋"/>
                <w:b/>
                <w:bCs/>
                <w:color w:val="000000"/>
                <w:kern w:val="0"/>
                <w:sz w:val="20"/>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3" w:hRule="atLeast"/>
        </w:trPr>
        <w:tc>
          <w:tcPr>
            <w:tcW w:w="3210" w:type="dxa"/>
            <w:vMerge w:val="restart"/>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bCs/>
                <w:color w:val="000000"/>
                <w:kern w:val="0"/>
                <w:sz w:val="20"/>
              </w:rPr>
            </w:pPr>
            <w:r>
              <w:rPr>
                <w:rFonts w:hint="eastAsia" w:ascii="仿宋" w:hAnsi="仿宋" w:eastAsia="仿宋" w:cs="仿宋"/>
                <w:b/>
                <w:bCs/>
                <w:color w:val="000000"/>
                <w:kern w:val="0"/>
                <w:sz w:val="20"/>
              </w:rPr>
              <w:t>活动媒体报道情况（活动承办方的自有媒体，包括官网、官微、官博、抖音等平台）</w:t>
            </w:r>
          </w:p>
        </w:tc>
        <w:tc>
          <w:tcPr>
            <w:tcW w:w="12487" w:type="dxa"/>
            <w:gridSpan w:val="5"/>
            <w:noWrap w:val="0"/>
            <w:vAlign w:val="center"/>
          </w:tcPr>
          <w:p>
            <w:pPr>
              <w:keepNext w:val="0"/>
              <w:keepLines w:val="0"/>
              <w:suppressLineNumbers w:val="0"/>
              <w:spacing w:before="0" w:beforeAutospacing="0" w:after="0" w:afterAutospacing="0"/>
              <w:ind w:left="0" w:right="0"/>
              <w:rPr>
                <w:rFonts w:hint="default" w:ascii="仿宋" w:hAnsi="仿宋" w:eastAsia="仿宋" w:cs="仿宋"/>
                <w:b/>
                <w:bCs/>
                <w:color w:val="000000"/>
                <w:kern w:val="0"/>
                <w:sz w:val="20"/>
              </w:rPr>
            </w:pPr>
            <w:r>
              <w:rPr>
                <w:rFonts w:hint="eastAsia" w:ascii="仿宋" w:hAnsi="仿宋" w:eastAsia="仿宋" w:cs="仿宋"/>
                <w:b/>
                <w:bCs/>
                <w:color w:val="000000"/>
                <w:kern w:val="0"/>
                <w:sz w:val="20"/>
              </w:rPr>
              <w:t>自有媒体宣传数量共计</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keepNext w:val="0"/>
              <w:keepLines w:val="0"/>
              <w:suppressLineNumbers w:val="0"/>
              <w:spacing w:before="0" w:beforeAutospacing="0" w:after="0" w:afterAutospacing="0"/>
              <w:ind w:left="0" w:right="0"/>
              <w:rPr>
                <w:rFonts w:hint="default" w:ascii="仿宋" w:hAnsi="仿宋" w:eastAsia="仿宋" w:cs="仿宋"/>
                <w:b/>
                <w:bCs/>
                <w:color w:val="000000"/>
                <w:kern w:val="0"/>
                <w:sz w:val="20"/>
              </w:rPr>
            </w:pPr>
            <w:r>
              <w:rPr>
                <w:rFonts w:hint="eastAsia" w:ascii="仿宋" w:hAnsi="仿宋" w:eastAsia="仿宋" w:cs="仿宋"/>
                <w:b/>
                <w:bCs/>
                <w:color w:val="000000"/>
                <w:kern w:val="0"/>
                <w:sz w:val="20"/>
              </w:rPr>
              <w:t>官方网站，</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 xml:space="preserve">无    </w:t>
            </w:r>
            <w:r>
              <w:rPr>
                <w:rFonts w:hint="eastAsia" w:ascii="Segoe UI Emoji" w:hAnsi="Segoe UI Emoji" w:cs="Segoe UI Emoji"/>
                <w:b/>
                <w:bCs/>
                <w:color w:val="000000"/>
                <w:sz w:val="20"/>
                <w:shd w:val="clear" w:color="auto" w:fill="FFFFFF"/>
              </w:rPr>
              <w:t>□</w:t>
            </w:r>
            <w:r>
              <w:rPr>
                <w:rFonts w:hint="eastAsia" w:ascii="仿宋" w:hAnsi="仿宋" w:eastAsia="仿宋" w:cs="仿宋"/>
                <w:b/>
                <w:bCs/>
                <w:color w:val="000000"/>
                <w:kern w:val="0"/>
                <w:sz w:val="20"/>
              </w:rPr>
              <w:t>是：网站链接：</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keepNext w:val="0"/>
              <w:keepLines w:val="0"/>
              <w:suppressLineNumbers w:val="0"/>
              <w:spacing w:before="0" w:beforeAutospacing="0" w:after="0" w:afterAutospacing="0"/>
              <w:ind w:left="0" w:right="0"/>
              <w:jc w:val="left"/>
              <w:rPr>
                <w:rFonts w:hint="default" w:ascii="仿宋" w:hAnsi="仿宋" w:eastAsia="仿宋" w:cs="仿宋"/>
                <w:b/>
                <w:bCs/>
                <w:color w:val="000000"/>
                <w:kern w:val="0"/>
                <w:sz w:val="20"/>
              </w:rPr>
            </w:pPr>
            <w:r>
              <w:rPr>
                <w:rFonts w:hint="eastAsia" w:ascii="仿宋" w:hAnsi="仿宋" w:eastAsia="仿宋" w:cs="仿宋"/>
                <w:b/>
                <w:bCs/>
                <w:color w:val="000000"/>
                <w:kern w:val="0"/>
                <w:sz w:val="20"/>
              </w:rPr>
              <w:t xml:space="preserve">官方微信，□无    </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keepNext w:val="0"/>
              <w:keepLines w:val="0"/>
              <w:suppressLineNumbers w:val="0"/>
              <w:spacing w:before="0" w:beforeAutospacing="0" w:after="0" w:afterAutospacing="0"/>
              <w:ind w:left="0" w:right="0"/>
              <w:jc w:val="left"/>
              <w:rPr>
                <w:rFonts w:hint="default" w:ascii="仿宋" w:hAnsi="仿宋" w:eastAsia="仿宋" w:cs="仿宋"/>
                <w:b/>
                <w:bCs/>
                <w:color w:val="000000"/>
                <w:kern w:val="0"/>
                <w:sz w:val="20"/>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报道日期：</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阅读人数：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keepNext w:val="0"/>
              <w:keepLines w:val="0"/>
              <w:suppressLineNumbers w:val="0"/>
              <w:spacing w:before="0" w:beforeAutospacing="0" w:after="0" w:afterAutospacing="0"/>
              <w:ind w:left="0" w:right="0"/>
              <w:jc w:val="left"/>
              <w:rPr>
                <w:rFonts w:hint="default" w:ascii="仿宋" w:hAnsi="仿宋" w:eastAsia="仿宋" w:cs="仿宋"/>
                <w:color w:val="000000"/>
                <w:kern w:val="0"/>
                <w:sz w:val="20"/>
                <w:lang w:val="en-US" w:eastAsia="zh-CN"/>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报道日期：</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阅读人数：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3" w:hRule="atLeast"/>
        </w:trPr>
        <w:tc>
          <w:tcPr>
            <w:tcW w:w="3210" w:type="dxa"/>
            <w:vMerge w:val="continue"/>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bCs/>
                <w:color w:val="000000"/>
                <w:kern w:val="0"/>
                <w:sz w:val="20"/>
              </w:rPr>
            </w:pPr>
          </w:p>
        </w:tc>
        <w:tc>
          <w:tcPr>
            <w:tcW w:w="12487" w:type="dxa"/>
            <w:gridSpan w:val="5"/>
            <w:noWrap w:val="0"/>
            <w:vAlign w:val="center"/>
          </w:tcPr>
          <w:p>
            <w:pPr>
              <w:keepNext w:val="0"/>
              <w:keepLines w:val="0"/>
              <w:suppressLineNumbers w:val="0"/>
              <w:spacing w:before="0" w:beforeAutospacing="0" w:after="0" w:afterAutospacing="0"/>
              <w:ind w:left="0" w:right="0"/>
              <w:jc w:val="left"/>
              <w:rPr>
                <w:rFonts w:hint="default" w:ascii="仿宋" w:hAnsi="仿宋" w:eastAsia="仿宋" w:cs="仿宋"/>
                <w:b/>
                <w:bCs/>
                <w:color w:val="000000"/>
                <w:kern w:val="0"/>
                <w:sz w:val="20"/>
                <w:u w:val="single"/>
              </w:rPr>
            </w:pPr>
            <w:r>
              <w:rPr>
                <w:rFonts w:hint="eastAsia" w:ascii="仿宋" w:hAnsi="仿宋" w:eastAsia="仿宋" w:cs="仿宋"/>
                <w:b/>
                <w:bCs/>
                <w:color w:val="000000"/>
                <w:kern w:val="0"/>
                <w:sz w:val="20"/>
              </w:rPr>
              <w:t xml:space="preserve">官方微博，□无    </w:t>
            </w:r>
            <w:r>
              <w:rPr>
                <w:rFonts w:hint="eastAsia" w:ascii="Segoe UI Emoji" w:hAnsi="Segoe UI Emoji" w:cs="Segoe UI Emoji"/>
                <w:b/>
                <w:bCs/>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keepNext w:val="0"/>
              <w:keepLines w:val="0"/>
              <w:suppressLineNumbers w:val="0"/>
              <w:spacing w:before="0" w:beforeAutospacing="0" w:after="0" w:afterAutospacing="0"/>
              <w:ind w:left="0" w:right="0"/>
              <w:jc w:val="left"/>
              <w:rPr>
                <w:rFonts w:hint="default" w:ascii="仿宋" w:hAnsi="仿宋" w:eastAsia="仿宋" w:cs="仿宋"/>
                <w:color w:val="000000"/>
                <w:kern w:val="0"/>
                <w:sz w:val="20"/>
                <w:u w:val="single"/>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报道日期：</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阅读人数：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人；报道链接：</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p>
          <w:p>
            <w:pPr>
              <w:keepNext w:val="0"/>
              <w:keepLines w:val="0"/>
              <w:suppressLineNumbers w:val="0"/>
              <w:spacing w:before="0" w:beforeAutospacing="0" w:after="0" w:afterAutospacing="0"/>
              <w:ind w:left="0" w:right="0"/>
              <w:jc w:val="left"/>
              <w:rPr>
                <w:rFonts w:hint="default" w:ascii="仿宋" w:hAnsi="仿宋" w:eastAsia="仿宋" w:cs="仿宋"/>
                <w:b/>
                <w:bCs/>
                <w:color w:val="000000"/>
                <w:kern w:val="0"/>
                <w:sz w:val="20"/>
                <w:u w:val="single"/>
              </w:rPr>
            </w:pPr>
            <w:r>
              <w:rPr>
                <w:rFonts w:hint="eastAsia" w:ascii="仿宋" w:hAnsi="仿宋" w:eastAsia="仿宋" w:cs="仿宋"/>
                <w:b/>
                <w:bCs/>
                <w:color w:val="000000"/>
                <w:kern w:val="0"/>
                <w:sz w:val="20"/>
              </w:rPr>
              <w:t xml:space="preserve">官方抖音，□无    </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u w:val="single"/>
                <w:lang w:val="en-US" w:eastAsia="zh-CN"/>
              </w:rPr>
              <w:t xml:space="preserve"> </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p>
            <w:pPr>
              <w:keepNext w:val="0"/>
              <w:keepLines w:val="0"/>
              <w:suppressLineNumbers w:val="0"/>
              <w:spacing w:before="0" w:beforeAutospacing="0" w:after="0" w:afterAutospacing="0"/>
              <w:ind w:left="0" w:right="0"/>
              <w:jc w:val="left"/>
              <w:rPr>
                <w:rFonts w:hint="default" w:ascii="仿宋" w:hAnsi="仿宋" w:eastAsia="仿宋" w:cs="仿宋"/>
                <w:color w:val="000000"/>
                <w:kern w:val="0"/>
                <w:sz w:val="20"/>
                <w:u w:val="single"/>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视频时长：</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秒；点赞人数：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人；评论人数：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人；转发人数：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人；播放人数：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w:t>
            </w:r>
          </w:p>
          <w:p>
            <w:pPr>
              <w:keepNext w:val="0"/>
              <w:keepLines w:val="0"/>
              <w:suppressLineNumbers w:val="0"/>
              <w:spacing w:before="0" w:beforeAutospacing="0" w:after="0" w:afterAutospacing="0"/>
              <w:ind w:left="0" w:right="0"/>
              <w:jc w:val="left"/>
              <w:rPr>
                <w:rFonts w:hint="default" w:ascii="仿宋" w:hAnsi="仿宋" w:eastAsia="仿宋" w:cs="仿宋"/>
                <w:color w:val="000000"/>
                <w:kern w:val="0"/>
                <w:sz w:val="20"/>
              </w:rPr>
            </w:pPr>
            <w:r>
              <w:rPr>
                <w:rFonts w:hint="eastAsia" w:ascii="仿宋" w:hAnsi="仿宋" w:eastAsia="仿宋" w:cs="仿宋"/>
                <w:color w:val="000000"/>
                <w:kern w:val="0"/>
                <w:sz w:val="20"/>
              </w:rPr>
              <w:t>报道标题：</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视频时长：</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秒；点赞人数：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人；评论人数：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人；转发人数：</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人；播放人数：</w:t>
            </w:r>
            <w:r>
              <w:rPr>
                <w:rFonts w:hint="eastAsia" w:ascii="仿宋" w:hAnsi="仿宋" w:eastAsia="仿宋" w:cs="仿宋"/>
                <w:color w:val="000000"/>
                <w:kern w:val="0"/>
                <w:sz w:val="20"/>
                <w:u w:val="single"/>
                <w:lang w:val="en-US" w:eastAsia="zh-CN"/>
              </w:rPr>
              <w:t xml:space="preserve">   </w:t>
            </w:r>
            <w:r>
              <w:rPr>
                <w:rFonts w:hint="eastAsia" w:ascii="仿宋" w:hAnsi="仿宋" w:eastAsia="仿宋" w:cs="仿宋"/>
                <w:color w:val="000000"/>
                <w:kern w:val="0"/>
                <w:sz w:val="20"/>
                <w:u w:val="single"/>
              </w:rPr>
              <w:t xml:space="preserve"> </w:t>
            </w:r>
            <w:r>
              <w:rPr>
                <w:rFonts w:hint="eastAsia" w:ascii="仿宋" w:hAnsi="仿宋" w:eastAsia="仿宋" w:cs="仿宋"/>
                <w:color w:val="000000"/>
                <w:kern w:val="0"/>
                <w:sz w:val="20"/>
              </w:rPr>
              <w:t xml:space="preserve"> 人；</w:t>
            </w:r>
          </w:p>
          <w:p>
            <w:pPr>
              <w:pStyle w:val="13"/>
              <w:keepNext w:val="0"/>
              <w:keepLines w:val="0"/>
              <w:widowControl/>
              <w:suppressLineNumbers w:val="0"/>
              <w:spacing w:before="0" w:beforeAutospacing="0" w:after="0" w:afterAutospacing="0"/>
              <w:ind w:left="0" w:right="0" w:firstLine="0" w:firstLineChars="0"/>
              <w:rPr>
                <w:rFonts w:hint="default"/>
              </w:rPr>
            </w:pPr>
            <w:r>
              <w:rPr>
                <w:rFonts w:hint="eastAsia" w:ascii="仿宋" w:hAnsi="仿宋" w:eastAsia="仿宋" w:cs="仿宋"/>
                <w:color w:val="000000"/>
                <w:sz w:val="20"/>
              </w:rPr>
              <w:t>报道标题：</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视频时长：</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秒；点赞人数：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人；评论人数：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人；转发人数：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人；播放人数：</w:t>
            </w:r>
            <w:r>
              <w:rPr>
                <w:rFonts w:hint="eastAsia" w:ascii="仿宋" w:hAnsi="仿宋" w:eastAsia="仿宋" w:cs="仿宋"/>
                <w:color w:val="000000"/>
                <w:sz w:val="20"/>
                <w:u w:val="single"/>
              </w:rPr>
              <w:t xml:space="preserve"> </w:t>
            </w:r>
            <w:r>
              <w:rPr>
                <w:rFonts w:hint="eastAsia" w:ascii="仿宋" w:hAnsi="仿宋" w:eastAsia="仿宋" w:cs="仿宋"/>
                <w:color w:val="000000"/>
                <w:sz w:val="20"/>
                <w:u w:val="single"/>
                <w:lang w:val="en-US" w:eastAsia="zh-CN"/>
              </w:rPr>
              <w:t xml:space="preserve">  </w:t>
            </w:r>
            <w:r>
              <w:rPr>
                <w:rFonts w:hint="eastAsia" w:ascii="仿宋" w:hAnsi="仿宋" w:eastAsia="仿宋" w:cs="仿宋"/>
                <w:color w:val="000000"/>
                <w:sz w:val="20"/>
                <w:u w:val="single"/>
              </w:rPr>
              <w:t xml:space="preserve"> </w:t>
            </w:r>
            <w:r>
              <w:rPr>
                <w:rFonts w:hint="eastAsia" w:ascii="仿宋" w:hAnsi="仿宋" w:eastAsia="仿宋" w:cs="仿宋"/>
                <w:color w:val="000000"/>
                <w:sz w:val="20"/>
              </w:rPr>
              <w:t xml:space="preserve"> 人；</w:t>
            </w:r>
          </w:p>
          <w:p>
            <w:pPr>
              <w:keepNext w:val="0"/>
              <w:keepLines w:val="0"/>
              <w:suppressLineNumbers w:val="0"/>
              <w:spacing w:before="0" w:beforeAutospacing="0" w:after="0" w:afterAutospacing="0"/>
              <w:ind w:left="0" w:right="0"/>
              <w:jc w:val="left"/>
              <w:rPr>
                <w:rFonts w:hint="default" w:ascii="仿宋" w:hAnsi="仿宋" w:eastAsia="仿宋" w:cs="仿宋"/>
                <w:b/>
                <w:bCs/>
                <w:color w:val="000000"/>
                <w:kern w:val="0"/>
                <w:sz w:val="20"/>
                <w:u w:val="single"/>
              </w:rPr>
            </w:pPr>
            <w:r>
              <w:rPr>
                <w:rFonts w:hint="eastAsia" w:ascii="仿宋" w:hAnsi="仿宋" w:eastAsia="仿宋" w:cs="仿宋"/>
                <w:b/>
                <w:bCs/>
                <w:color w:val="000000"/>
                <w:kern w:val="0"/>
                <w:sz w:val="20"/>
              </w:rPr>
              <w:t>官方快手，</w:t>
            </w:r>
            <w:r>
              <w:rPr>
                <w:rFonts w:hint="eastAsia" w:ascii="Segoe UI Emoji" w:hAnsi="Segoe UI Emoji" w:cs="Segoe UI Emoji"/>
                <w:color w:val="000000"/>
                <w:sz w:val="20"/>
                <w:shd w:val="clear" w:color="auto" w:fill="FFFFFF"/>
              </w:rPr>
              <w:t>□</w:t>
            </w:r>
            <w:r>
              <w:rPr>
                <w:rFonts w:hint="eastAsia" w:ascii="仿宋" w:hAnsi="仿宋" w:eastAsia="仿宋" w:cs="仿宋"/>
                <w:b/>
                <w:bCs/>
                <w:color w:val="000000"/>
                <w:kern w:val="0"/>
                <w:sz w:val="20"/>
              </w:rPr>
              <w:t xml:space="preserve">无    </w:t>
            </w:r>
            <w:r>
              <w:rPr>
                <w:rFonts w:hint="eastAsia" w:ascii="Segoe UI Emoji" w:hAnsi="Segoe UI Emoji" w:cs="Segoe UI Emoji"/>
                <w:b/>
                <w:bCs/>
                <w:color w:val="000000"/>
                <w:sz w:val="20"/>
                <w:shd w:val="clear" w:color="auto" w:fill="FFFFFF"/>
              </w:rPr>
              <w:t>□</w:t>
            </w:r>
            <w:r>
              <w:rPr>
                <w:rFonts w:hint="eastAsia" w:ascii="仿宋" w:hAnsi="仿宋" w:eastAsia="仿宋" w:cs="仿宋"/>
                <w:b/>
                <w:bCs/>
                <w:color w:val="000000"/>
                <w:kern w:val="0"/>
                <w:sz w:val="20"/>
              </w:rPr>
              <w:t>是：账号名称：</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；粉丝数量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个；报道数量</w:t>
            </w:r>
            <w:r>
              <w:rPr>
                <w:rFonts w:hint="eastAsia" w:ascii="仿宋" w:hAnsi="仿宋" w:eastAsia="仿宋" w:cs="仿宋"/>
                <w:b/>
                <w:bCs/>
                <w:color w:val="000000"/>
                <w:kern w:val="0"/>
                <w:sz w:val="20"/>
                <w:u w:val="single"/>
              </w:rPr>
              <w:t xml:space="preserve">          </w:t>
            </w:r>
            <w:r>
              <w:rPr>
                <w:rFonts w:hint="eastAsia" w:ascii="仿宋" w:hAnsi="仿宋" w:eastAsia="仿宋" w:cs="仿宋"/>
                <w:b/>
                <w:bCs/>
                <w:color w:val="000000"/>
                <w:kern w:val="0"/>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10" w:type="dxa"/>
            <w:noWrap w:val="0"/>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_GB2312" w:cs="仿宋_GB2312"/>
                <w:b/>
                <w:bCs/>
                <w:color w:val="000000"/>
                <w:kern w:val="0"/>
                <w:sz w:val="20"/>
                <w:highlight w:val="none"/>
                <w:lang w:eastAsia="zh-CN"/>
              </w:rPr>
            </w:pPr>
            <w:r>
              <w:rPr>
                <w:rFonts w:hint="eastAsia" w:ascii="仿宋" w:hAnsi="仿宋" w:cs="仿宋_GB2312"/>
                <w:b/>
                <w:bCs/>
                <w:color w:val="000000"/>
                <w:kern w:val="0"/>
                <w:sz w:val="20"/>
                <w:highlight w:val="none"/>
                <w:lang w:val="en-US" w:eastAsia="zh-CN"/>
              </w:rPr>
              <w:t xml:space="preserve">              </w:t>
            </w:r>
            <w:r>
              <w:rPr>
                <w:rFonts w:hint="eastAsia" w:ascii="仿宋" w:hAnsi="仿宋" w:cs="仿宋_GB2312"/>
                <w:b/>
                <w:bCs/>
                <w:color w:val="000000"/>
                <w:kern w:val="0"/>
                <w:sz w:val="20"/>
                <w:highlight w:val="none"/>
                <w:lang w:eastAsia="zh-CN"/>
              </w:rPr>
              <w:t>其他</w:t>
            </w:r>
          </w:p>
        </w:tc>
        <w:tc>
          <w:tcPr>
            <w:tcW w:w="12487" w:type="dxa"/>
            <w:gridSpan w:val="5"/>
            <w:noWrap w:val="0"/>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Segoe UI Emoji" w:hAnsi="Segoe UI Emoji" w:cs="Segoe UI Emoji"/>
                <w:b/>
                <w:bCs/>
                <w:color w:val="000000"/>
                <w:sz w:val="20"/>
                <w:highlight w:val="none"/>
                <w:shd w:val="clear" w:color="auto" w:fill="FFFFFF"/>
              </w:rPr>
            </w:pPr>
            <w:r>
              <w:rPr>
                <w:rFonts w:hint="eastAsia" w:ascii="仿宋" w:hAnsi="仿宋" w:eastAsia="仿宋" w:cs="仿宋"/>
                <w:color w:val="000000"/>
                <w:kern w:val="0"/>
                <w:sz w:val="20"/>
                <w:highlight w:val="none"/>
                <w:lang w:val="en-US" w:eastAsia="zh-CN"/>
              </w:rPr>
              <w:t>包括但不限于媒体报道、自媒体评论等证明活动</w:t>
            </w:r>
            <w:r>
              <w:rPr>
                <w:rFonts w:hint="eastAsia" w:ascii="仿宋" w:hAnsi="仿宋" w:eastAsia="仿宋" w:cs="仿宋"/>
                <w:color w:val="000000"/>
                <w:kern w:val="0"/>
                <w:sz w:val="20"/>
                <w:highlight w:val="none"/>
              </w:rPr>
              <w:t>社会效益和品牌影响力</w:t>
            </w:r>
            <w:r>
              <w:rPr>
                <w:rFonts w:hint="eastAsia" w:ascii="仿宋" w:hAnsi="仿宋" w:eastAsia="仿宋" w:cs="仿宋"/>
                <w:color w:val="000000"/>
                <w:kern w:val="0"/>
                <w:sz w:val="20"/>
                <w:highlight w:val="none"/>
                <w:lang w:val="en-US" w:eastAsia="zh-CN"/>
              </w:rPr>
              <w:t>的</w:t>
            </w:r>
            <w:r>
              <w:rPr>
                <w:rFonts w:hint="eastAsia" w:ascii="仿宋" w:hAnsi="仿宋" w:eastAsia="仿宋" w:cs="仿宋"/>
                <w:color w:val="000000"/>
                <w:kern w:val="0"/>
                <w:sz w:val="20"/>
                <w:highlight w:val="none"/>
                <w:lang w:eastAsia="zh-CN"/>
              </w:rPr>
              <w:t>其他</w:t>
            </w:r>
            <w:r>
              <w:rPr>
                <w:rFonts w:hint="eastAsia" w:ascii="仿宋" w:hAnsi="仿宋" w:eastAsia="仿宋" w:cs="仿宋"/>
                <w:color w:val="000000"/>
                <w:kern w:val="0"/>
                <w:sz w:val="20"/>
                <w:highlight w:val="none"/>
              </w:rPr>
              <w:t>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15697" w:type="dxa"/>
            <w:gridSpan w:val="6"/>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0"/>
                <w:highlight w:val="none"/>
              </w:rPr>
            </w:pPr>
            <w:r>
              <w:rPr>
                <w:rFonts w:hint="eastAsia" w:ascii="仿宋" w:hAnsi="仿宋" w:eastAsia="仿宋" w:cs="仿宋"/>
                <w:b/>
                <w:bCs/>
                <w:color w:val="000000"/>
                <w:kern w:val="0"/>
                <w:sz w:val="22"/>
                <w:szCs w:val="22"/>
                <w:lang w:val="en-US" w:eastAsia="zh-CN"/>
              </w:rPr>
              <w:t>第四部分</w:t>
            </w:r>
            <w:r>
              <w:rPr>
                <w:rFonts w:hint="eastAsia" w:ascii="仿宋" w:hAnsi="仿宋" w:eastAsia="仿宋" w:cs="仿宋"/>
                <w:b/>
                <w:bCs/>
                <w:color w:val="000000"/>
                <w:kern w:val="0"/>
                <w:sz w:val="20"/>
                <w:highlight w:val="none"/>
              </w:rPr>
              <w:t>：</w:t>
            </w:r>
            <w:r>
              <w:rPr>
                <w:rFonts w:hint="eastAsia" w:ascii="仿宋" w:hAnsi="仿宋" w:eastAsia="仿宋" w:cs="仿宋"/>
                <w:b/>
                <w:bCs/>
                <w:color w:val="000000"/>
                <w:kern w:val="0"/>
                <w:sz w:val="20"/>
                <w:highlight w:val="none"/>
                <w:lang w:val="en-US" w:eastAsia="zh-CN"/>
              </w:rPr>
              <w:t>售票及入场</w:t>
            </w:r>
            <w:r>
              <w:rPr>
                <w:rFonts w:hint="eastAsia" w:ascii="仿宋" w:hAnsi="仿宋" w:eastAsia="仿宋" w:cs="仿宋"/>
                <w:b/>
                <w:bCs/>
                <w:color w:val="000000"/>
                <w:kern w:val="0"/>
                <w:sz w:val="20"/>
                <w:highlight w:val="none"/>
              </w:rPr>
              <w:t>观众人数凭证</w:t>
            </w: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rPr>
              <w:t>包括但不限于各销售平台数据凭证</w:t>
            </w:r>
            <w:r>
              <w:rPr>
                <w:rFonts w:hint="eastAsia" w:ascii="仿宋" w:hAnsi="仿宋" w:eastAsia="仿宋" w:cs="仿宋"/>
                <w:b/>
                <w:bCs/>
                <w:color w:val="000000"/>
                <w:kern w:val="0"/>
                <w:sz w:val="20"/>
                <w:highlight w:val="none"/>
                <w:lang w:eastAsia="zh-CN"/>
              </w:rPr>
              <w:t>，</w:t>
            </w:r>
            <w:r>
              <w:rPr>
                <w:rFonts w:hint="eastAsia" w:ascii="仿宋" w:hAnsi="仿宋" w:eastAsia="仿宋" w:cs="仿宋"/>
                <w:b/>
                <w:bCs/>
                <w:color w:val="000000"/>
                <w:kern w:val="0"/>
                <w:sz w:val="20"/>
                <w:highlight w:val="none"/>
                <w:lang w:val="en-US" w:eastAsia="zh-CN"/>
              </w:rPr>
              <w:t>必填</w:t>
            </w:r>
            <w:r>
              <w:rPr>
                <w:rFonts w:hint="eastAsia" w:ascii="仿宋" w:hAnsi="仿宋" w:eastAsia="仿宋" w:cs="仿宋"/>
                <w:b/>
                <w:bCs/>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vMerge w:val="restart"/>
            <w:noWrap w:val="0"/>
            <w:vAlign w:val="center"/>
          </w:tcPr>
          <w:p>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val="en-US" w:eastAsia="zh-CN"/>
              </w:rPr>
              <w:t>售票</w:t>
            </w:r>
            <w:r>
              <w:rPr>
                <w:rFonts w:hint="eastAsia" w:ascii="仿宋" w:hAnsi="仿宋" w:eastAsia="仿宋" w:cs="仿宋"/>
                <w:b/>
                <w:bCs/>
                <w:color w:val="000000"/>
                <w:kern w:val="0"/>
                <w:sz w:val="20"/>
                <w:highlight w:val="none"/>
                <w:lang w:eastAsia="zh-CN"/>
              </w:rPr>
              <w:t>收入</w:t>
            </w:r>
            <w:r>
              <w:rPr>
                <w:rFonts w:hint="eastAsia" w:ascii="仿宋" w:hAnsi="仿宋" w:eastAsia="仿宋" w:cs="仿宋"/>
                <w:b/>
                <w:bCs/>
                <w:color w:val="000000"/>
                <w:kern w:val="0"/>
                <w:sz w:val="20"/>
                <w:highlight w:val="none"/>
              </w:rPr>
              <w:t>（万元，RMB，必填）</w:t>
            </w:r>
          </w:p>
          <w:p>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b/>
                <w:bCs/>
                <w:color w:val="000000"/>
                <w:kern w:val="0"/>
                <w:sz w:val="20"/>
                <w:highlight w:val="none"/>
              </w:rPr>
            </w:pPr>
            <w:r>
              <w:rPr>
                <w:rFonts w:hint="eastAsia" w:ascii="仿宋" w:hAnsi="仿宋" w:eastAsia="仿宋" w:cs="仿宋"/>
                <w:b/>
                <w:bCs/>
                <w:color w:val="000000"/>
                <w:kern w:val="0"/>
                <w:sz w:val="20"/>
                <w:highlight w:val="none"/>
                <w:lang w:eastAsia="zh-CN"/>
              </w:rPr>
              <w:t>注：赞助收入不作为售票收入</w:t>
            </w:r>
          </w:p>
        </w:tc>
        <w:tc>
          <w:tcPr>
            <w:tcW w:w="12487" w:type="dxa"/>
            <w:gridSpan w:val="5"/>
            <w:noWrap w:val="0"/>
            <w:vAlign w:val="center"/>
          </w:tcPr>
          <w:p>
            <w:pPr>
              <w:keepNext w:val="0"/>
              <w:keepLines w:val="0"/>
              <w:suppressLineNumbers w:val="0"/>
              <w:spacing w:before="0" w:beforeAutospacing="0" w:after="0" w:afterAutospacing="0"/>
              <w:ind w:left="0" w:right="0"/>
              <w:jc w:val="both"/>
              <w:rPr>
                <w:rFonts w:hint="eastAsia" w:ascii="仿宋" w:hAnsi="仿宋" w:eastAsia="仿宋" w:cs="仿宋"/>
                <w:b/>
                <w:bCs/>
                <w:color w:val="000000"/>
                <w:kern w:val="0"/>
                <w:sz w:val="20"/>
                <w:highlight w:val="none"/>
              </w:rPr>
            </w:pPr>
            <w:r>
              <w:rPr>
                <w:rFonts w:hint="eastAsia" w:ascii="仿宋" w:hAnsi="仿宋" w:eastAsia="仿宋" w:cs="仿宋"/>
                <w:color w:val="000000"/>
                <w:kern w:val="0"/>
                <w:sz w:val="20"/>
                <w:highlight w:val="none"/>
              </w:rPr>
              <w:t>总</w:t>
            </w:r>
            <w:r>
              <w:rPr>
                <w:rFonts w:hint="eastAsia" w:ascii="仿宋" w:hAnsi="仿宋" w:eastAsia="仿宋" w:cs="仿宋"/>
                <w:color w:val="000000"/>
                <w:kern w:val="0"/>
                <w:sz w:val="20"/>
                <w:highlight w:val="none"/>
                <w:lang w:eastAsia="zh-CN"/>
              </w:rPr>
              <w:t>收</w:t>
            </w:r>
            <w:r>
              <w:rPr>
                <w:rFonts w:hint="eastAsia" w:ascii="仿宋" w:hAnsi="仿宋" w:eastAsia="仿宋" w:cs="仿宋"/>
                <w:color w:val="000000"/>
                <w:kern w:val="0"/>
                <w:sz w:val="20"/>
                <w:highlight w:val="none"/>
              </w:rPr>
              <w:t>入:</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default"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rPr>
              <w:t xml:space="preserve">万元 </w:t>
            </w:r>
            <w:r>
              <w:rPr>
                <w:rFonts w:hint="eastAsia" w:ascii="仿宋" w:hAnsi="仿宋" w:eastAsia="仿宋" w:cs="仿宋"/>
                <w:color w:val="000000"/>
                <w:kern w:val="0"/>
                <w:sz w:val="20"/>
                <w:highlight w:val="none"/>
                <w:lang w:eastAsia="zh-CN"/>
              </w:rPr>
              <w:t>。其中，</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default"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w:t>
            </w:r>
            <w:r>
              <w:rPr>
                <w:rFonts w:hint="eastAsia" w:ascii="仿宋" w:hAnsi="仿宋" w:eastAsia="仿宋" w:cs="仿宋"/>
                <w:color w:val="000000"/>
                <w:kern w:val="0"/>
                <w:sz w:val="20"/>
                <w:highlight w:val="none"/>
              </w:rPr>
              <w:t xml:space="preserve"> </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default"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default"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w:t>
            </w:r>
            <w:r>
              <w:rPr>
                <w:rFonts w:hint="eastAsia"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single"/>
                <w:lang w:val="en-US" w:eastAsia="zh-CN"/>
              </w:rPr>
              <w:t xml:space="preserve">    </w:t>
            </w:r>
            <w:r>
              <w:rPr>
                <w:rFonts w:hint="default" w:ascii="仿宋" w:hAnsi="仿宋" w:eastAsia="仿宋" w:cs="仿宋"/>
                <w:color w:val="000000"/>
                <w:kern w:val="0"/>
                <w:sz w:val="20"/>
                <w:highlight w:val="none"/>
                <w:u w:val="single"/>
              </w:rPr>
              <w:t xml:space="preserve"> </w:t>
            </w:r>
            <w:r>
              <w:rPr>
                <w:rFonts w:hint="eastAsia" w:ascii="仿宋" w:hAnsi="仿宋" w:eastAsia="仿宋" w:cs="仿宋"/>
                <w:color w:val="000000"/>
                <w:kern w:val="0"/>
                <w:sz w:val="20"/>
                <w:highlight w:val="none"/>
                <w:u w:val="none"/>
                <w:lang w:eastAsia="zh-CN"/>
              </w:rPr>
              <w:t>售票平台售票</w:t>
            </w:r>
            <w:r>
              <w:rPr>
                <w:rFonts w:hint="eastAsia" w:ascii="仿宋" w:hAnsi="仿宋" w:eastAsia="仿宋" w:cs="仿宋"/>
                <w:color w:val="000000"/>
                <w:kern w:val="0"/>
                <w:sz w:val="20"/>
                <w:highlight w:val="none"/>
                <w:u w:val="single"/>
                <w:lang w:val="en-US" w:eastAsia="zh-CN"/>
              </w:rPr>
              <w:t xml:space="preserve">    </w:t>
            </w:r>
            <w:r>
              <w:rPr>
                <w:rFonts w:hint="eastAsia" w:ascii="仿宋" w:hAnsi="仿宋" w:eastAsia="仿宋" w:cs="仿宋"/>
                <w:color w:val="000000"/>
                <w:kern w:val="0"/>
                <w:sz w:val="20"/>
                <w:highlight w:val="none"/>
              </w:rPr>
              <w:t>万元</w:t>
            </w:r>
            <w:r>
              <w:rPr>
                <w:rFonts w:hint="eastAsia" w:ascii="仿宋" w:hAnsi="仿宋" w:eastAsia="仿宋" w:cs="仿宋"/>
                <w:color w:val="000000"/>
                <w:kern w:val="0"/>
                <w:sz w:val="20"/>
                <w:highlight w:val="none"/>
                <w:lang w:eastAsia="zh-CN"/>
              </w:rPr>
              <w:t>（如需增加售票平台售票数据，请自行调整此栏表格）。</w:t>
            </w:r>
            <w:r>
              <w:rPr>
                <w:rFonts w:hint="eastAsia" w:ascii="仿宋" w:hAnsi="仿宋" w:eastAsia="仿宋" w:cs="仿宋"/>
                <w:b/>
                <w:bCs/>
                <w:color w:val="000000"/>
                <w:kern w:val="0"/>
                <w:sz w:val="20"/>
                <w:highlight w:val="none"/>
                <w:lang w:eastAsia="zh-CN"/>
              </w:rPr>
              <w:t>后附收入凭证</w:t>
            </w:r>
            <w:r>
              <w:rPr>
                <w:rFonts w:hint="eastAsia" w:ascii="仿宋" w:hAnsi="仿宋" w:eastAsia="仿宋" w:cs="仿宋"/>
                <w:b/>
                <w:bCs/>
                <w:color w:val="000000"/>
                <w:kern w:val="0"/>
                <w:sz w:val="20"/>
                <w:highlight w:val="none"/>
                <w:lang w:val="en-US" w:eastAsia="zh-CN"/>
              </w:rPr>
              <w:t>（附扫描件）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vMerge w:val="continue"/>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0"/>
                <w:highlight w:val="none"/>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default"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1.</w:t>
            </w:r>
            <w:r>
              <w:rPr>
                <w:rFonts w:hint="eastAsia" w:ascii="仿宋" w:hAnsi="仿宋" w:eastAsia="仿宋" w:cs="仿宋"/>
                <w:b w:val="0"/>
                <w:bCs w:val="0"/>
                <w:color w:val="000000"/>
                <w:kern w:val="0"/>
                <w:sz w:val="20"/>
                <w:highlight w:val="none"/>
                <w:lang w:eastAsia="zh-CN"/>
              </w:rPr>
              <w:t>演出（</w:t>
            </w:r>
            <w:r>
              <w:rPr>
                <w:rFonts w:hint="eastAsia" w:ascii="仿宋" w:hAnsi="仿宋" w:eastAsia="仿宋" w:cs="仿宋"/>
                <w:b w:val="0"/>
                <w:bCs w:val="0"/>
                <w:color w:val="000000"/>
                <w:kern w:val="0"/>
                <w:sz w:val="20"/>
                <w:highlight w:val="none"/>
                <w:lang w:val="en-US" w:eastAsia="zh-CN"/>
              </w:rPr>
              <w:t>展览</w:t>
            </w:r>
            <w:r>
              <w:rPr>
                <w:rFonts w:hint="eastAsia" w:ascii="仿宋" w:hAnsi="仿宋" w:eastAsia="仿宋" w:cs="仿宋"/>
                <w:b w:val="0"/>
                <w:bCs w:val="0"/>
                <w:color w:val="000000"/>
                <w:kern w:val="0"/>
                <w:sz w:val="20"/>
                <w:highlight w:val="none"/>
                <w:lang w:eastAsia="zh-CN"/>
              </w:rPr>
              <w:t>）举办单位与演出票务销售平台签订的票务销售合同（含委托书）、发票</w:t>
            </w:r>
            <w:r>
              <w:rPr>
                <w:rFonts w:hint="eastAsia" w:ascii="仿宋" w:hAnsi="仿宋" w:eastAsia="仿宋" w:cs="仿宋"/>
                <w:b w:val="0"/>
                <w:bCs w:val="0"/>
                <w:color w:val="000000"/>
                <w:kern w:val="0"/>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vMerge w:val="continue"/>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0"/>
                <w:highlight w:val="none"/>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2.</w:t>
            </w:r>
            <w:r>
              <w:rPr>
                <w:rFonts w:hint="eastAsia" w:ascii="仿宋" w:hAnsi="仿宋" w:eastAsia="仿宋" w:cs="仿宋"/>
                <w:b w:val="0"/>
                <w:bCs w:val="0"/>
                <w:color w:val="000000"/>
                <w:kern w:val="0"/>
                <w:sz w:val="20"/>
                <w:highlight w:val="none"/>
                <w:lang w:eastAsia="zh-CN"/>
              </w:rPr>
              <w:t>演出（展览）票务销售平台销售结算清单、银行流水、会计凭证、税务局出具的无欠税证明等；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vMerge w:val="continue"/>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0"/>
                <w:highlight w:val="none"/>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3.</w:t>
            </w:r>
            <w:r>
              <w:rPr>
                <w:rFonts w:hint="default" w:ascii="仿宋" w:hAnsi="仿宋" w:eastAsia="仿宋" w:cs="仿宋"/>
                <w:b w:val="0"/>
                <w:bCs w:val="0"/>
                <w:color w:val="000000"/>
                <w:kern w:val="0"/>
                <w:sz w:val="20"/>
                <w:highlight w:val="none"/>
                <w:lang w:val="en-US" w:eastAsia="zh-CN"/>
              </w:rPr>
              <w:t>各票价销售</w:t>
            </w:r>
            <w:r>
              <w:rPr>
                <w:rFonts w:hint="eastAsia" w:ascii="仿宋" w:hAnsi="仿宋" w:eastAsia="仿宋" w:cs="仿宋"/>
                <w:b w:val="0"/>
                <w:bCs w:val="0"/>
                <w:color w:val="000000"/>
                <w:kern w:val="0"/>
                <w:sz w:val="20"/>
                <w:highlight w:val="none"/>
                <w:lang w:eastAsia="zh-CN"/>
              </w:rPr>
              <w:t>统计汇总表</w:t>
            </w:r>
            <w:r>
              <w:rPr>
                <w:rFonts w:hint="default" w:ascii="仿宋" w:hAnsi="仿宋" w:eastAsia="仿宋" w:cs="仿宋"/>
                <w:b w:val="0"/>
                <w:bCs w:val="0"/>
                <w:color w:val="000000"/>
                <w:kern w:val="0"/>
                <w:sz w:val="20"/>
                <w:highlight w:val="none"/>
                <w:lang w:val="en-US" w:eastAsia="zh-CN"/>
              </w:rPr>
              <w:t>（</w:t>
            </w:r>
            <w:r>
              <w:rPr>
                <w:rFonts w:hint="eastAsia" w:ascii="仿宋" w:hAnsi="仿宋" w:eastAsia="仿宋" w:cs="仿宋"/>
                <w:b w:val="0"/>
                <w:bCs w:val="0"/>
                <w:color w:val="000000"/>
                <w:kern w:val="0"/>
                <w:sz w:val="20"/>
                <w:highlight w:val="none"/>
                <w:lang w:val="en-US" w:eastAsia="zh-CN"/>
              </w:rPr>
              <w:t>含</w:t>
            </w:r>
            <w:r>
              <w:rPr>
                <w:rFonts w:hint="default" w:ascii="仿宋" w:hAnsi="仿宋" w:eastAsia="仿宋" w:cs="仿宋"/>
                <w:b w:val="0"/>
                <w:bCs w:val="0"/>
                <w:color w:val="000000"/>
                <w:kern w:val="0"/>
                <w:sz w:val="20"/>
                <w:highlight w:val="none"/>
                <w:lang w:val="en-US" w:eastAsia="zh-CN"/>
              </w:rPr>
              <w:t>销售点信息）</w:t>
            </w:r>
            <w:r>
              <w:rPr>
                <w:rFonts w:hint="eastAsia" w:ascii="仿宋" w:hAnsi="仿宋" w:eastAsia="仿宋" w:cs="仿宋"/>
                <w:b w:val="0"/>
                <w:bCs w:val="0"/>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3210" w:type="dxa"/>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0"/>
                <w:highlight w:val="none"/>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4.</w:t>
            </w:r>
            <w:r>
              <w:rPr>
                <w:rFonts w:hint="default" w:ascii="仿宋" w:hAnsi="仿宋" w:eastAsia="仿宋" w:cs="仿宋"/>
                <w:b w:val="0"/>
                <w:bCs w:val="0"/>
                <w:color w:val="000000"/>
                <w:kern w:val="0"/>
                <w:sz w:val="20"/>
                <w:highlight w:val="none"/>
                <w:lang w:val="en-US" w:eastAsia="zh-CN"/>
              </w:rPr>
              <w:t>票务销售方案（应包含演出</w:t>
            </w:r>
            <w:r>
              <w:rPr>
                <w:rFonts w:hint="eastAsia" w:ascii="仿宋" w:hAnsi="仿宋" w:eastAsia="仿宋" w:cs="仿宋"/>
                <w:b w:val="0"/>
                <w:bCs w:val="0"/>
                <w:color w:val="000000"/>
                <w:kern w:val="0"/>
                <w:sz w:val="20"/>
                <w:highlight w:val="none"/>
                <w:lang w:val="en-US" w:eastAsia="zh-CN"/>
              </w:rPr>
              <w:t>（展览）</w:t>
            </w:r>
            <w:r>
              <w:rPr>
                <w:rFonts w:hint="default" w:ascii="仿宋" w:hAnsi="仿宋" w:eastAsia="仿宋" w:cs="仿宋"/>
                <w:b w:val="0"/>
                <w:bCs w:val="0"/>
                <w:color w:val="000000"/>
                <w:kern w:val="0"/>
                <w:sz w:val="20"/>
                <w:highlight w:val="none"/>
                <w:lang w:val="en-US" w:eastAsia="zh-CN"/>
              </w:rPr>
              <w:t>项目名称、演出</w:t>
            </w:r>
            <w:r>
              <w:rPr>
                <w:rFonts w:hint="eastAsia" w:ascii="仿宋" w:hAnsi="仿宋" w:eastAsia="仿宋" w:cs="仿宋"/>
                <w:b w:val="0"/>
                <w:bCs w:val="0"/>
                <w:color w:val="000000"/>
                <w:kern w:val="0"/>
                <w:sz w:val="20"/>
                <w:highlight w:val="none"/>
                <w:lang w:val="en-US" w:eastAsia="zh-CN"/>
              </w:rPr>
              <w:t>（展览）</w:t>
            </w:r>
            <w:r>
              <w:rPr>
                <w:rFonts w:hint="default" w:ascii="仿宋" w:hAnsi="仿宋" w:eastAsia="仿宋" w:cs="仿宋"/>
                <w:b w:val="0"/>
                <w:bCs w:val="0"/>
                <w:color w:val="000000"/>
                <w:kern w:val="0"/>
                <w:sz w:val="20"/>
                <w:highlight w:val="none"/>
                <w:lang w:val="en-US" w:eastAsia="zh-CN"/>
              </w:rPr>
              <w:t>时间、演出场次、售票渠道、门票数量、票务公开销售比例、</w:t>
            </w:r>
            <w:r>
              <w:rPr>
                <w:rFonts w:hint="eastAsia" w:ascii="仿宋" w:hAnsi="仿宋" w:eastAsia="仿宋" w:cs="仿宋"/>
                <w:b w:val="0"/>
                <w:bCs w:val="0"/>
                <w:color w:val="000000"/>
                <w:kern w:val="0"/>
                <w:sz w:val="20"/>
                <w:highlight w:val="none"/>
                <w:lang w:val="en-US" w:eastAsia="zh-CN"/>
              </w:rPr>
              <w:t>省</w:t>
            </w:r>
            <w:r>
              <w:rPr>
                <w:rFonts w:hint="default" w:ascii="仿宋" w:hAnsi="仿宋" w:eastAsia="仿宋" w:cs="仿宋"/>
                <w:b w:val="0"/>
                <w:bCs w:val="0"/>
                <w:color w:val="000000"/>
                <w:kern w:val="0"/>
                <w:sz w:val="20"/>
                <w:highlight w:val="none"/>
                <w:lang w:val="en-US" w:eastAsia="zh-CN"/>
              </w:rPr>
              <w:t>外观众比例及数量清单、退票规则等信息）</w:t>
            </w:r>
            <w:r>
              <w:rPr>
                <w:rFonts w:hint="eastAsia" w:ascii="仿宋" w:hAnsi="仿宋" w:eastAsia="仿宋" w:cs="仿宋"/>
                <w:b w:val="0"/>
                <w:bCs w:val="0"/>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15697" w:type="dxa"/>
            <w:gridSpan w:val="6"/>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2"/>
                <w:szCs w:val="22"/>
                <w:lang w:val="en-US" w:eastAsia="zh-CN"/>
              </w:rPr>
            </w:pPr>
            <w:r>
              <w:rPr>
                <w:rFonts w:hint="eastAsia" w:ascii="仿宋" w:hAnsi="仿宋" w:eastAsia="仿宋" w:cs="仿宋"/>
                <w:b/>
                <w:bCs/>
                <w:color w:val="000000"/>
                <w:kern w:val="0"/>
                <w:sz w:val="22"/>
                <w:szCs w:val="22"/>
                <w:lang w:val="en-US" w:eastAsia="zh-CN"/>
              </w:rPr>
              <w:t>第五部分：“双实名制”落实情况（只需申报大型演唱会、音乐节奖励资金时填写）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3210" w:type="dxa"/>
            <w:vMerge w:val="restart"/>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仿宋_GB2312" w:cs="Times New Roman"/>
                <w:kern w:val="2"/>
                <w:sz w:val="20"/>
                <w:szCs w:val="20"/>
                <w:highlight w:val="none"/>
                <w:lang w:val="en-US" w:eastAsia="zh-CN" w:bidi="ar-SA"/>
              </w:rPr>
            </w:pPr>
            <w:r>
              <w:rPr>
                <w:rFonts w:hint="eastAsia" w:ascii="仿宋" w:hAnsi="仿宋" w:eastAsia="仿宋" w:cs="仿宋"/>
                <w:b/>
                <w:bCs/>
                <w:color w:val="000000"/>
                <w:kern w:val="0"/>
                <w:sz w:val="20"/>
                <w:szCs w:val="20"/>
                <w:highlight w:val="none"/>
                <w:lang w:val="en-US" w:eastAsia="zh-CN" w:bidi="ar"/>
              </w:rPr>
              <w:t>落实“双实名制”及入场观众人数的有关材料（附扫描件）</w:t>
            </w:r>
          </w:p>
        </w:tc>
        <w:tc>
          <w:tcPr>
            <w:tcW w:w="12487" w:type="dxa"/>
            <w:gridSpan w:val="5"/>
            <w:noWrap w:val="0"/>
            <w:vAlign w:val="center"/>
          </w:tcPr>
          <w:p>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b w:val="0"/>
                <w:bCs w:val="0"/>
                <w:color w:val="000000"/>
                <w:kern w:val="0"/>
                <w:sz w:val="20"/>
                <w:szCs w:val="20"/>
                <w:highlight w:val="none"/>
                <w:lang w:val="en-US" w:eastAsia="zh-CN" w:bidi="ar-SA"/>
              </w:rPr>
            </w:pPr>
            <w:r>
              <w:rPr>
                <w:rFonts w:hint="eastAsia" w:ascii="仿宋" w:hAnsi="仿宋" w:eastAsia="仿宋" w:cs="仿宋"/>
                <w:b w:val="0"/>
                <w:bCs w:val="0"/>
                <w:color w:val="000000"/>
                <w:kern w:val="0"/>
                <w:sz w:val="20"/>
                <w:highlight w:val="none"/>
                <w:lang w:val="en-US" w:eastAsia="zh-CN"/>
              </w:rPr>
              <w:t>1.实名制购票清单（实名制购票声明及购票信息清单）；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2"/>
                <w:szCs w:val="22"/>
                <w:lang w:val="en-US" w:eastAsia="zh-CN"/>
              </w:rPr>
            </w:pPr>
          </w:p>
        </w:tc>
        <w:tc>
          <w:tcPr>
            <w:tcW w:w="12487" w:type="dxa"/>
            <w:gridSpan w:val="5"/>
            <w:noWrap w:val="0"/>
            <w:vAlign w:val="center"/>
          </w:tcPr>
          <w:p>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b w:val="0"/>
                <w:bCs w:val="0"/>
                <w:color w:val="000000"/>
                <w:kern w:val="0"/>
                <w:sz w:val="20"/>
                <w:szCs w:val="20"/>
                <w:highlight w:val="none"/>
                <w:lang w:val="en-US" w:eastAsia="zh-CN" w:bidi="ar-SA"/>
              </w:rPr>
            </w:pPr>
            <w:r>
              <w:rPr>
                <w:rFonts w:hint="eastAsia" w:ascii="仿宋" w:hAnsi="仿宋" w:eastAsia="仿宋" w:cs="仿宋"/>
                <w:b w:val="0"/>
                <w:bCs w:val="0"/>
                <w:color w:val="000000"/>
                <w:kern w:val="0"/>
                <w:sz w:val="20"/>
                <w:highlight w:val="none"/>
                <w:lang w:val="en-US" w:eastAsia="zh-CN"/>
              </w:rPr>
              <w:t>2.实名制入场清单（实名制入场声明；项目场次检票报表清单；闸机验票统计汇总表；PDA检票统计汇总表；手机APP电子检票统计汇总表；如使用纸质票检票，请提供汇总表）；以上材料须盖申报单位公章、盖检票票务平台公章。</w:t>
            </w:r>
            <w:r>
              <w:rPr>
                <w:rFonts w:hint="eastAsia" w:ascii="仿宋" w:hAnsi="仿宋" w:eastAsia="仿宋" w:cs="仿宋"/>
                <w:b w:val="0"/>
                <w:bCs w:val="0"/>
                <w:color w:val="000000"/>
                <w:kern w:val="0"/>
                <w:sz w:val="20"/>
                <w:highlight w:val="none"/>
              </w:rPr>
              <w:t>如涉及</w:t>
            </w:r>
            <w:r>
              <w:rPr>
                <w:rFonts w:hint="eastAsia" w:ascii="仿宋" w:hAnsi="仿宋" w:eastAsia="仿宋" w:cs="仿宋"/>
                <w:b w:val="0"/>
                <w:bCs w:val="0"/>
                <w:color w:val="000000"/>
                <w:kern w:val="0"/>
                <w:sz w:val="20"/>
                <w:highlight w:val="none"/>
                <w:lang w:val="en-US" w:eastAsia="zh-CN"/>
              </w:rPr>
              <w:t>省</w:t>
            </w:r>
            <w:r>
              <w:rPr>
                <w:rFonts w:hint="eastAsia" w:ascii="仿宋" w:hAnsi="仿宋" w:eastAsia="仿宋" w:cs="仿宋"/>
                <w:b w:val="0"/>
                <w:bCs w:val="0"/>
                <w:color w:val="000000"/>
                <w:kern w:val="0"/>
                <w:sz w:val="20"/>
                <w:highlight w:val="none"/>
              </w:rPr>
              <w:t>外观众比例要求，需同时提供实名制购票清单、实名制入场清单</w:t>
            </w:r>
            <w:r>
              <w:rPr>
                <w:rFonts w:hint="eastAsia" w:ascii="仿宋" w:hAnsi="仿宋" w:eastAsia="仿宋" w:cs="仿宋"/>
                <w:b w:val="0"/>
                <w:bCs w:val="0"/>
                <w:color w:val="000000"/>
                <w:kern w:val="0"/>
                <w:sz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2"/>
                <w:szCs w:val="22"/>
                <w:lang w:val="en-US" w:eastAsia="zh-CN"/>
              </w:rPr>
            </w:pPr>
          </w:p>
        </w:tc>
        <w:tc>
          <w:tcPr>
            <w:tcW w:w="12487" w:type="dxa"/>
            <w:gridSpan w:val="5"/>
            <w:noWrap w:val="0"/>
            <w:vAlign w:val="center"/>
          </w:tcPr>
          <w:p>
            <w:pPr>
              <w:keepNext w:val="0"/>
              <w:keepLines w:val="0"/>
              <w:suppressLineNumbers w:val="0"/>
              <w:spacing w:before="0" w:beforeAutospacing="0" w:after="0" w:afterAutospacing="0"/>
              <w:ind w:left="0" w:right="0"/>
              <w:jc w:val="both"/>
              <w:rPr>
                <w:rFonts w:hint="eastAsia" w:ascii="仿宋" w:hAnsi="仿宋" w:eastAsia="仿宋" w:cs="仿宋"/>
                <w:b/>
                <w:bCs/>
                <w:color w:val="000000"/>
                <w:kern w:val="0"/>
                <w:sz w:val="22"/>
                <w:szCs w:val="22"/>
                <w:lang w:val="en-US" w:eastAsia="zh-CN"/>
              </w:rPr>
            </w:pPr>
            <w:r>
              <w:rPr>
                <w:rFonts w:hint="eastAsia" w:ascii="仿宋" w:hAnsi="仿宋" w:eastAsia="仿宋" w:cs="仿宋"/>
                <w:b w:val="0"/>
                <w:bCs w:val="0"/>
                <w:color w:val="000000"/>
                <w:kern w:val="0"/>
                <w:sz w:val="20"/>
                <w:highlight w:val="none"/>
                <w:lang w:val="en-US" w:eastAsia="zh-CN"/>
              </w:rPr>
              <w:t>3.</w:t>
            </w:r>
            <w:r>
              <w:rPr>
                <w:rFonts w:hint="default" w:ascii="仿宋" w:hAnsi="仿宋" w:eastAsia="仿宋" w:cs="仿宋"/>
                <w:b w:val="0"/>
                <w:bCs w:val="0"/>
                <w:i w:val="0"/>
                <w:iCs w:val="0"/>
                <w:color w:val="000000"/>
                <w:kern w:val="0"/>
                <w:sz w:val="20"/>
                <w:szCs w:val="20"/>
                <w:highlight w:val="none"/>
                <w:vertAlign w:val="baseline"/>
                <w:lang w:val="en-US" w:eastAsia="zh-CN" w:bidi="ar-SA"/>
              </w:rPr>
              <w:t>体现演出阵容和现场观众人数的照片和视频（保证真实性和关联性，如舞台和观众全景照片、视频等）等。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15697" w:type="dxa"/>
            <w:gridSpan w:val="6"/>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0"/>
                <w:highlight w:val="none"/>
                <w:lang w:val="en-US" w:eastAsia="zh-CN"/>
              </w:rPr>
            </w:pPr>
            <w:r>
              <w:rPr>
                <w:rFonts w:hint="eastAsia" w:ascii="仿宋" w:hAnsi="仿宋" w:eastAsia="仿宋" w:cs="仿宋"/>
                <w:b/>
                <w:bCs/>
                <w:color w:val="000000"/>
                <w:kern w:val="0"/>
                <w:sz w:val="22"/>
                <w:szCs w:val="22"/>
                <w:lang w:val="en-US" w:eastAsia="zh-CN"/>
              </w:rPr>
              <w:t>第六部分：首演首秀情况（只需申报大型演唱会、音乐节首演首秀奖励资金时填写）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3210" w:type="dxa"/>
            <w:vMerge w:val="restart"/>
            <w:noWrap w:val="0"/>
            <w:vAlign w:val="center"/>
          </w:tcPr>
          <w:p>
            <w:pPr>
              <w:keepNext w:val="0"/>
              <w:keepLines w:val="0"/>
              <w:suppressLineNumbers w:val="0"/>
              <w:spacing w:before="0" w:beforeAutospacing="0" w:after="0" w:afterAutospacing="0"/>
              <w:ind w:left="0" w:right="0"/>
              <w:rPr>
                <w:rFonts w:hint="eastAsia" w:ascii="仿宋" w:hAnsi="仿宋" w:eastAsia="仿宋" w:cs="仿宋"/>
                <w:b/>
                <w:bCs/>
                <w:color w:val="000000"/>
                <w:kern w:val="0"/>
                <w:sz w:val="20"/>
                <w:highlight w:val="none"/>
                <w:lang w:val="en-US" w:eastAsia="zh-CN"/>
              </w:rPr>
            </w:pPr>
            <w:r>
              <w:rPr>
                <w:rFonts w:hint="eastAsia" w:ascii="仿宋" w:hAnsi="仿宋" w:eastAsia="仿宋" w:cs="仿宋"/>
                <w:b/>
                <w:bCs/>
                <w:color w:val="000000"/>
                <w:kern w:val="0"/>
                <w:sz w:val="20"/>
                <w:szCs w:val="20"/>
                <w:lang w:val="en-US" w:eastAsia="zh-CN" w:bidi="ar"/>
              </w:rPr>
              <w:t>演出有关材料（附扫描件）</w:t>
            </w: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1.申报单位与艺人或演艺公司签订的演出合同；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0"/>
                <w:highlight w:val="none"/>
                <w:lang w:val="en-US" w:eastAsia="zh-CN"/>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2.演员或演艺公司等官方发布的演出宣传；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3210"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0"/>
                <w:highlight w:val="none"/>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val="0"/>
                <w:bCs w:val="0"/>
                <w:color w:val="000000"/>
                <w:kern w:val="0"/>
                <w:sz w:val="20"/>
                <w:highlight w:val="none"/>
                <w:lang w:val="en-US" w:eastAsia="zh-CN"/>
              </w:rPr>
            </w:pPr>
            <w:r>
              <w:rPr>
                <w:rFonts w:hint="eastAsia" w:ascii="仿宋" w:hAnsi="仿宋" w:eastAsia="仿宋" w:cs="仿宋"/>
                <w:b w:val="0"/>
                <w:bCs w:val="0"/>
                <w:color w:val="000000"/>
                <w:kern w:val="0"/>
                <w:sz w:val="20"/>
                <w:highlight w:val="none"/>
                <w:lang w:val="en-US" w:eastAsia="zh-CN"/>
              </w:rPr>
              <w:t>3.流媒体平台官方后台截图、奖项官网公示、权威媒体报道链接、社交媒体数据报告、品牌合作合同摘要；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trPr>
        <w:tc>
          <w:tcPr>
            <w:tcW w:w="3210" w:type="dxa"/>
            <w:vMerge w:val="continue"/>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2"/>
                <w:szCs w:val="22"/>
                <w:lang w:val="en-US" w:eastAsia="zh-CN"/>
              </w:rPr>
            </w:pPr>
          </w:p>
        </w:tc>
        <w:tc>
          <w:tcPr>
            <w:tcW w:w="12487" w:type="dxa"/>
            <w:gridSpan w:val="5"/>
            <w:noWrap w:val="0"/>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2"/>
                <w:szCs w:val="22"/>
                <w:lang w:val="en-US" w:eastAsia="zh-CN"/>
              </w:rPr>
            </w:pPr>
            <w:r>
              <w:rPr>
                <w:rFonts w:hint="eastAsia" w:ascii="仿宋" w:hAnsi="仿宋" w:eastAsia="仿宋" w:cs="仿宋"/>
                <w:b w:val="0"/>
                <w:bCs w:val="0"/>
                <w:color w:val="000000"/>
                <w:kern w:val="0"/>
                <w:sz w:val="20"/>
                <w:highlight w:val="none"/>
                <w:lang w:val="en-US" w:eastAsia="zh-CN"/>
              </w:rPr>
              <w:t>4.其他能够证明首演首秀的佐证材料。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3210" w:type="dxa"/>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2"/>
                <w:szCs w:val="22"/>
                <w:lang w:val="en-US" w:eastAsia="zh-CN"/>
              </w:rPr>
            </w:pPr>
            <w:r>
              <w:rPr>
                <w:rFonts w:hint="eastAsia" w:ascii="仿宋" w:hAnsi="仿宋" w:eastAsia="仿宋" w:cs="仿宋"/>
                <w:b/>
                <w:bCs/>
                <w:color w:val="000000"/>
                <w:kern w:val="0"/>
                <w:sz w:val="22"/>
                <w:szCs w:val="22"/>
                <w:lang w:val="en-US" w:eastAsia="zh-CN"/>
              </w:rPr>
              <w:t>备案材料</w:t>
            </w:r>
          </w:p>
        </w:tc>
        <w:tc>
          <w:tcPr>
            <w:tcW w:w="12487" w:type="dxa"/>
            <w:gridSpan w:val="5"/>
            <w:shd w:val="clear" w:color="auto" w:fill="F2DCDC"/>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0"/>
                <w:sz w:val="22"/>
                <w:szCs w:val="22"/>
                <w:lang w:val="en-US" w:eastAsia="zh-CN"/>
              </w:rPr>
            </w:pPr>
            <w:r>
              <w:rPr>
                <w:rFonts w:hint="eastAsia" w:ascii="仿宋" w:hAnsi="仿宋" w:eastAsia="仿宋" w:cs="仿宋"/>
                <w:b/>
                <w:bCs/>
                <w:color w:val="000000"/>
                <w:kern w:val="0"/>
                <w:sz w:val="22"/>
                <w:szCs w:val="22"/>
                <w:lang w:val="en-US" w:eastAsia="zh-CN"/>
              </w:rPr>
              <w:t>项目总结报告、风险研判清单、声明、承诺表（附扫描件）</w:t>
            </w:r>
          </w:p>
        </w:tc>
      </w:tr>
    </w:tbl>
    <w:p>
      <w:pPr>
        <w:keepNext w:val="0"/>
        <w:keepLines w:val="0"/>
        <w:suppressLineNumbers w:val="0"/>
        <w:spacing w:before="0" w:beforeAutospacing="0" w:after="0" w:afterAutospacing="0"/>
        <w:ind w:left="0" w:right="0"/>
        <w:jc w:val="both"/>
        <w:rPr>
          <w:rFonts w:ascii="仿宋" w:hAnsi="仿宋" w:eastAsia="仿宋" w:cs="仿宋"/>
          <w:b/>
          <w:color w:val="000000"/>
          <w:sz w:val="20"/>
        </w:rPr>
      </w:pPr>
      <w:r>
        <w:rPr>
          <w:rFonts w:hint="eastAsia" w:ascii="仿宋" w:hAnsi="仿宋" w:eastAsia="仿宋" w:cs="仿宋"/>
          <w:b/>
          <w:bCs/>
          <w:color w:val="000000"/>
          <w:kern w:val="0"/>
          <w:sz w:val="22"/>
          <w:szCs w:val="22"/>
          <w:lang w:val="en-US" w:eastAsia="zh-CN"/>
        </w:rPr>
        <w:t>填写说明</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bCs/>
          <w:color w:val="000000"/>
          <w:sz w:val="20"/>
        </w:rPr>
      </w:pPr>
      <w:r>
        <w:rPr>
          <w:rFonts w:hint="eastAsia" w:ascii="仿宋" w:hAnsi="仿宋" w:eastAsia="仿宋" w:cs="仿宋"/>
          <w:bCs/>
          <w:color w:val="000000"/>
          <w:sz w:val="20"/>
        </w:rPr>
        <w:t>1.表格内容分为选择和填空两类，请仔细阅读表格内容，</w:t>
      </w:r>
      <w:r>
        <w:rPr>
          <w:rFonts w:hint="eastAsia" w:ascii="仿宋" w:hAnsi="仿宋" w:eastAsia="仿宋" w:cs="仿宋"/>
          <w:color w:val="000000"/>
          <w:sz w:val="20"/>
        </w:rPr>
        <w:t xml:space="preserve">其中带单位的选项请按照表格给出的单位填写相关数据；带“□”的选项为选择题，需在相应的选项打“√”。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bCs/>
          <w:color w:val="000000"/>
          <w:sz w:val="20"/>
        </w:rPr>
      </w:pPr>
      <w:r>
        <w:rPr>
          <w:rFonts w:hint="eastAsia" w:ascii="仿宋" w:hAnsi="仿宋" w:eastAsia="仿宋" w:cs="仿宋"/>
          <w:bCs/>
          <w:color w:val="000000"/>
          <w:sz w:val="20"/>
        </w:rPr>
        <w:t>2.表格中需要提供证明的请按要求提供相应图片及附件。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Cs/>
          <w:color w:val="000000"/>
          <w:sz w:val="20"/>
          <w:lang w:val="en-US" w:eastAsia="zh-CN"/>
        </w:rPr>
      </w:pPr>
      <w:r>
        <w:rPr>
          <w:rFonts w:hint="eastAsia" w:ascii="仿宋" w:hAnsi="仿宋" w:eastAsia="仿宋" w:cs="仿宋"/>
          <w:bCs/>
          <w:color w:val="000000"/>
          <w:sz w:val="20"/>
        </w:rPr>
        <w:t>3.表格内所有选项内，如无则填写无，或者0;不要空白，空白认定为此项没有数据。</w:t>
      </w:r>
    </w:p>
    <w:p>
      <w:pPr>
        <w:rPr>
          <w:rFonts w:ascii="华文中宋" w:hAnsi="华文中宋" w:eastAsia="华文中宋" w:cs="华文中宋"/>
          <w:highlight w:val="yellow"/>
        </w:rPr>
      </w:pPr>
    </w:p>
    <w:p>
      <w:pPr>
        <w:spacing w:before="0" w:line="500" w:lineRule="exact"/>
        <w:ind w:left="0"/>
        <w:rPr>
          <w:rFonts w:hint="eastAsia" w:ascii="黑体" w:hAnsi="黑体" w:eastAsia="黑体" w:cs="黑体"/>
          <w:b w:val="0"/>
          <w:bCs w:val="0"/>
          <w:spacing w:val="13"/>
          <w:sz w:val="32"/>
          <w:szCs w:val="32"/>
        </w:rPr>
      </w:pPr>
    </w:p>
    <w:p>
      <w:pPr>
        <w:spacing w:before="0" w:line="500" w:lineRule="exact"/>
        <w:ind w:left="0"/>
        <w:rPr>
          <w:rFonts w:hint="eastAsia" w:ascii="黑体" w:hAnsi="黑体" w:eastAsia="黑体" w:cs="黑体"/>
          <w:b w:val="0"/>
          <w:bCs w:val="0"/>
          <w:spacing w:val="13"/>
          <w:sz w:val="32"/>
          <w:szCs w:val="32"/>
        </w:rPr>
        <w:sectPr>
          <w:pgSz w:w="16838" w:h="11905" w:orient="landscape"/>
          <w:pgMar w:top="1587" w:right="2098" w:bottom="1474" w:left="1984" w:header="850" w:footer="1417" w:gutter="0"/>
          <w:pgNumType w:fmt="decimal"/>
          <w:cols w:space="0" w:num="1"/>
          <w:rtlGutter w:val="0"/>
          <w:docGrid w:type="lines" w:linePitch="327" w:charSpace="0"/>
        </w:sectPr>
      </w:pPr>
    </w:p>
    <w:p>
      <w:pPr>
        <w:spacing w:before="0" w:line="500" w:lineRule="exact"/>
        <w:ind w:left="0"/>
        <w:rPr>
          <w:rFonts w:hint="eastAsia" w:ascii="黑体" w:hAnsi="黑体" w:eastAsia="黑体" w:cs="黑体"/>
          <w:b w:val="0"/>
          <w:bCs w:val="0"/>
          <w:sz w:val="32"/>
          <w:szCs w:val="32"/>
          <w:lang w:eastAsia="zh-CN"/>
        </w:rPr>
      </w:pPr>
      <w:r>
        <w:rPr>
          <w:rFonts w:hint="eastAsia" w:ascii="黑体" w:hAnsi="黑体" w:eastAsia="黑体" w:cs="黑体"/>
          <w:b w:val="0"/>
          <w:bCs w:val="0"/>
          <w:spacing w:val="13"/>
          <w:sz w:val="32"/>
          <w:szCs w:val="32"/>
        </w:rPr>
        <w:t>附件</w:t>
      </w:r>
      <w:r>
        <w:rPr>
          <w:rFonts w:hint="eastAsia" w:ascii="黑体" w:hAnsi="黑体" w:eastAsia="黑体" w:cs="黑体"/>
          <w:b w:val="0"/>
          <w:bCs w:val="0"/>
          <w:spacing w:val="13"/>
          <w:sz w:val="32"/>
          <w:szCs w:val="32"/>
          <w:lang w:val="en-US" w:eastAsia="zh-CN"/>
        </w:rPr>
        <w:t>3-2</w:t>
      </w:r>
    </w:p>
    <w:p>
      <w:pPr>
        <w:spacing w:line="500" w:lineRule="exact"/>
        <w:rPr>
          <w:rFonts w:ascii="Arial"/>
          <w:sz w:val="21"/>
        </w:rPr>
      </w:pPr>
    </w:p>
    <w:p>
      <w:pPr>
        <w:spacing w:before="0" w:line="500" w:lineRule="exact"/>
        <w:ind w:left="0" w:leftChars="0" w:right="0" w:firstLine="0" w:firstLineChars="0"/>
        <w:jc w:val="center"/>
        <w:outlineLvl w:val="0"/>
        <w:rPr>
          <w:rFonts w:hint="eastAsia" w:ascii="方正小标宋简体" w:hAnsi="方正小标宋简体" w:eastAsia="方正小标宋简体" w:cs="方正小标宋简体"/>
          <w:b w:val="0"/>
          <w:bCs w:val="0"/>
          <w:spacing w:val="5"/>
          <w:sz w:val="44"/>
          <w:szCs w:val="44"/>
        </w:rPr>
      </w:pPr>
      <w:r>
        <w:rPr>
          <w:rFonts w:hint="eastAsia" w:ascii="方正小标宋简体" w:hAnsi="方正小标宋简体" w:eastAsia="方正小标宋简体" w:cs="方正小标宋简体"/>
          <w:b w:val="0"/>
          <w:bCs w:val="0"/>
          <w:spacing w:val="-17"/>
          <w:sz w:val="44"/>
          <w:szCs w:val="44"/>
        </w:rPr>
        <w:t>海南省</w:t>
      </w:r>
      <w:r>
        <w:rPr>
          <w:rFonts w:hint="eastAsia" w:ascii="方正小标宋简体" w:hAnsi="方正小标宋简体" w:eastAsia="方正小标宋简体" w:cs="方正小标宋简体"/>
          <w:b w:val="0"/>
          <w:bCs w:val="0"/>
          <w:spacing w:val="-17"/>
          <w:sz w:val="44"/>
          <w:szCs w:val="44"/>
          <w:lang w:eastAsia="zh-CN"/>
        </w:rPr>
        <w:t>关于</w:t>
      </w:r>
      <w:r>
        <w:rPr>
          <w:rFonts w:hint="eastAsia" w:ascii="方正小标宋简体" w:hAnsi="方正小标宋简体" w:eastAsia="方正小标宋简体" w:cs="方正小标宋简体"/>
          <w:b w:val="0"/>
          <w:bCs w:val="0"/>
          <w:spacing w:val="-17"/>
          <w:sz w:val="44"/>
          <w:szCs w:val="44"/>
        </w:rPr>
        <w:t>支持大型演唱会、音乐节，旅游演艺和高品质营业性艺术作品展奖</w:t>
      </w:r>
      <w:r>
        <w:rPr>
          <w:rFonts w:hint="eastAsia" w:ascii="方正小标宋简体" w:hAnsi="方正小标宋简体" w:eastAsia="方正小标宋简体" w:cs="方正小标宋简体"/>
          <w:b w:val="0"/>
          <w:bCs w:val="0"/>
          <w:spacing w:val="-17"/>
          <w:sz w:val="44"/>
          <w:szCs w:val="44"/>
          <w:lang w:val="en-US" w:eastAsia="zh-CN"/>
        </w:rPr>
        <w:t>励</w:t>
      </w:r>
      <w:r>
        <w:rPr>
          <w:rFonts w:hint="eastAsia" w:ascii="方正小标宋简体" w:hAnsi="方正小标宋简体" w:eastAsia="方正小标宋简体" w:cs="方正小标宋简体"/>
          <w:b w:val="0"/>
          <w:bCs w:val="0"/>
          <w:spacing w:val="-17"/>
          <w:sz w:val="44"/>
          <w:szCs w:val="44"/>
        </w:rPr>
        <w:t>申报承诺表</w:t>
      </w:r>
    </w:p>
    <w:tbl>
      <w:tblPr>
        <w:tblStyle w:val="15"/>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7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533" w:type="dxa"/>
            <w:noWrap w:val="0"/>
            <w:vAlign w:val="top"/>
          </w:tcPr>
          <w:p>
            <w:pPr>
              <w:pStyle w:val="14"/>
              <w:spacing w:before="225" w:line="220" w:lineRule="auto"/>
              <w:ind w:left="0"/>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pacing w:val="3"/>
                <w:sz w:val="30"/>
                <w:szCs w:val="30"/>
              </w:rPr>
              <w:t>单位名称</w:t>
            </w:r>
          </w:p>
        </w:tc>
        <w:tc>
          <w:tcPr>
            <w:tcW w:w="7307" w:type="dxa"/>
            <w:noWrap w:val="0"/>
            <w:vAlign w:val="top"/>
          </w:tcPr>
          <w:p>
            <w:pPr>
              <w:pStyle w:val="14"/>
              <w:spacing w:before="223" w:line="219" w:lineRule="auto"/>
              <w:ind w:left="4262"/>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pacing w:val="8"/>
                <w:sz w:val="30"/>
                <w:szCs w:val="30"/>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0" w:hRule="atLeast"/>
        </w:trPr>
        <w:tc>
          <w:tcPr>
            <w:tcW w:w="8840" w:type="dxa"/>
            <w:gridSpan w:val="2"/>
            <w:noWrap w:val="0"/>
            <w:vAlign w:val="top"/>
          </w:tcPr>
          <w:p>
            <w:pPr>
              <w:spacing w:line="271" w:lineRule="auto"/>
              <w:rPr>
                <w:rFonts w:hint="eastAsia" w:ascii="方正仿宋_GB2312" w:hAnsi="方正仿宋_GB2312" w:eastAsia="方正仿宋_GB2312" w:cs="方正仿宋_GB2312"/>
                <w:b w:val="0"/>
                <w:bCs w:val="0"/>
                <w:sz w:val="30"/>
                <w:szCs w:val="30"/>
              </w:rPr>
            </w:pPr>
          </w:p>
          <w:p>
            <w:pPr>
              <w:pStyle w:val="14"/>
              <w:spacing w:before="78" w:line="219" w:lineRule="auto"/>
              <w:ind w:left="115"/>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我单位郑重承诺：</w:t>
            </w:r>
          </w:p>
          <w:p>
            <w:pPr>
              <w:ind w:firstLine="600" w:firstLineChars="200"/>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z w:val="30"/>
                <w:szCs w:val="30"/>
              </w:rPr>
              <w:t>此次报送的</w:t>
            </w:r>
            <w:r>
              <w:rPr>
                <w:rFonts w:hint="eastAsia" w:ascii="方正仿宋_GB2312" w:hAnsi="方正仿宋_GB2312" w:eastAsia="方正仿宋_GB2312" w:cs="方正仿宋_GB2312"/>
                <w:b w:val="0"/>
                <w:bCs w:val="0"/>
                <w:sz w:val="30"/>
                <w:szCs w:val="30"/>
                <w:u w:val="single"/>
                <w:lang w:val="en-US"/>
              </w:rPr>
              <w:t xml:space="preserve">                        </w:t>
            </w:r>
            <w:r>
              <w:rPr>
                <w:rFonts w:hint="eastAsia" w:ascii="方正仿宋_GB2312" w:hAnsi="方正仿宋_GB2312" w:eastAsia="方正仿宋_GB2312" w:cs="方正仿宋_GB2312"/>
                <w:b w:val="0"/>
                <w:bCs w:val="0"/>
                <w:sz w:val="30"/>
                <w:szCs w:val="30"/>
                <w:u w:val="none"/>
                <w:lang w:val="en-US" w:eastAsia="zh-CN"/>
              </w:rPr>
              <w:t>（□</w:t>
            </w:r>
            <w:r>
              <w:rPr>
                <w:rFonts w:hint="eastAsia" w:ascii="方正仿宋_GB2312" w:hAnsi="方正仿宋_GB2312" w:eastAsia="方正仿宋_GB2312" w:cs="方正仿宋_GB2312"/>
                <w:b w:val="0"/>
                <w:bCs w:val="0"/>
                <w:sz w:val="30"/>
                <w:szCs w:val="30"/>
                <w:u w:val="none"/>
                <w:lang w:eastAsia="zh-CN"/>
              </w:rPr>
              <w:t>大型演唱会</w:t>
            </w:r>
            <w:r>
              <w:rPr>
                <w:rFonts w:hint="eastAsia" w:ascii="方正仿宋_GB2312" w:hAnsi="方正仿宋_GB2312" w:eastAsia="方正仿宋_GB2312" w:cs="方正仿宋_GB2312"/>
                <w:b w:val="0"/>
                <w:bCs w:val="0"/>
                <w:sz w:val="30"/>
                <w:szCs w:val="30"/>
                <w:u w:val="none"/>
                <w:lang w:val="en-US" w:eastAsia="zh-CN"/>
              </w:rPr>
              <w:t>□大型</w:t>
            </w:r>
            <w:r>
              <w:rPr>
                <w:rFonts w:hint="eastAsia" w:ascii="方正仿宋_GB2312" w:hAnsi="方正仿宋_GB2312" w:eastAsia="方正仿宋_GB2312" w:cs="方正仿宋_GB2312"/>
                <w:b w:val="0"/>
                <w:bCs w:val="0"/>
                <w:sz w:val="30"/>
                <w:szCs w:val="30"/>
                <w:u w:val="none"/>
                <w:lang w:eastAsia="zh-CN"/>
              </w:rPr>
              <w:t>音乐节</w:t>
            </w:r>
            <w:r>
              <w:rPr>
                <w:rFonts w:hint="eastAsia" w:ascii="方正仿宋_GB2312" w:hAnsi="方正仿宋_GB2312" w:eastAsia="方正仿宋_GB2312" w:cs="方正仿宋_GB2312"/>
                <w:b w:val="0"/>
                <w:bCs w:val="0"/>
                <w:sz w:val="30"/>
                <w:szCs w:val="30"/>
                <w:u w:val="none"/>
                <w:lang w:val="en-US" w:eastAsia="zh-CN"/>
              </w:rPr>
              <w:t>□旅游演艺□高品质营业性艺术作品展）</w:t>
            </w:r>
            <w:r>
              <w:rPr>
                <w:rFonts w:hint="eastAsia" w:ascii="方正仿宋_GB2312" w:hAnsi="方正仿宋_GB2312" w:eastAsia="方正仿宋_GB2312" w:cs="方正仿宋_GB2312"/>
                <w:b w:val="0"/>
                <w:bCs w:val="0"/>
                <w:sz w:val="30"/>
                <w:szCs w:val="30"/>
                <w:lang w:val="en-US" w:eastAsia="zh-CN"/>
              </w:rPr>
              <w:t>奖补</w:t>
            </w:r>
            <w:r>
              <w:rPr>
                <w:rFonts w:hint="eastAsia" w:ascii="方正仿宋_GB2312" w:hAnsi="方正仿宋_GB2312" w:eastAsia="方正仿宋_GB2312" w:cs="方正仿宋_GB2312"/>
                <w:b w:val="0"/>
                <w:bCs w:val="0"/>
                <w:sz w:val="30"/>
                <w:szCs w:val="30"/>
              </w:rPr>
              <w:t>申报活动的所有材料均真实无误，无知识产权争议，并愿意承担因材料不实而引发的全部责任和后果。</w:t>
            </w:r>
          </w:p>
          <w:p>
            <w:pPr>
              <w:spacing w:line="305" w:lineRule="auto"/>
              <w:rPr>
                <w:rFonts w:hint="eastAsia" w:ascii="方正仿宋_GB2312" w:hAnsi="方正仿宋_GB2312" w:eastAsia="方正仿宋_GB2312" w:cs="方正仿宋_GB2312"/>
                <w:b w:val="0"/>
                <w:bCs w:val="0"/>
                <w:sz w:val="30"/>
                <w:szCs w:val="30"/>
              </w:rPr>
            </w:pPr>
          </w:p>
          <w:p>
            <w:pPr>
              <w:spacing w:line="247" w:lineRule="auto"/>
              <w:rPr>
                <w:rFonts w:hint="eastAsia" w:ascii="方正仿宋_GB2312" w:hAnsi="方正仿宋_GB2312" w:eastAsia="方正仿宋_GB2312" w:cs="方正仿宋_GB2312"/>
                <w:b w:val="0"/>
                <w:bCs w:val="0"/>
                <w:sz w:val="30"/>
                <w:szCs w:val="30"/>
              </w:rPr>
            </w:pPr>
          </w:p>
          <w:p>
            <w:pPr>
              <w:spacing w:line="247" w:lineRule="auto"/>
              <w:rPr>
                <w:rFonts w:hint="eastAsia" w:ascii="方正仿宋_GB2312" w:hAnsi="方正仿宋_GB2312" w:eastAsia="方正仿宋_GB2312" w:cs="方正仿宋_GB2312"/>
                <w:b w:val="0"/>
                <w:bCs w:val="0"/>
                <w:sz w:val="30"/>
                <w:szCs w:val="30"/>
              </w:rPr>
            </w:pPr>
          </w:p>
          <w:p>
            <w:pPr>
              <w:spacing w:line="247" w:lineRule="auto"/>
              <w:rPr>
                <w:rFonts w:hint="eastAsia" w:ascii="方正仿宋_GB2312" w:hAnsi="方正仿宋_GB2312" w:eastAsia="方正仿宋_GB2312" w:cs="方正仿宋_GB2312"/>
                <w:b w:val="0"/>
                <w:bCs w:val="0"/>
                <w:sz w:val="30"/>
                <w:szCs w:val="30"/>
              </w:rPr>
            </w:pPr>
          </w:p>
          <w:p>
            <w:pPr>
              <w:spacing w:line="247" w:lineRule="auto"/>
              <w:rPr>
                <w:rFonts w:hint="eastAsia" w:ascii="方正仿宋_GB2312" w:hAnsi="方正仿宋_GB2312" w:eastAsia="方正仿宋_GB2312" w:cs="方正仿宋_GB2312"/>
                <w:b w:val="0"/>
                <w:bCs w:val="0"/>
                <w:sz w:val="30"/>
                <w:szCs w:val="30"/>
              </w:rPr>
            </w:pPr>
          </w:p>
          <w:p>
            <w:pPr>
              <w:pStyle w:val="14"/>
              <w:spacing w:before="78" w:line="219" w:lineRule="auto"/>
              <w:ind w:left="498" w:firstLine="2628" w:firstLineChars="900"/>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val="0"/>
                <w:bCs w:val="0"/>
                <w:spacing w:val="-4"/>
                <w:sz w:val="30"/>
                <w:szCs w:val="30"/>
              </w:rPr>
              <w:t xml:space="preserve">       申报单位法人代表签字：</w:t>
            </w:r>
          </w:p>
          <w:p>
            <w:pPr>
              <w:spacing w:line="338" w:lineRule="auto"/>
              <w:rPr>
                <w:rFonts w:hint="eastAsia" w:ascii="方正仿宋_GB2312" w:hAnsi="方正仿宋_GB2312" w:eastAsia="方正仿宋_GB2312" w:cs="方正仿宋_GB2312"/>
                <w:b w:val="0"/>
                <w:bCs w:val="0"/>
                <w:sz w:val="30"/>
                <w:szCs w:val="30"/>
              </w:rPr>
            </w:pPr>
          </w:p>
          <w:p>
            <w:pPr>
              <w:pStyle w:val="14"/>
              <w:spacing w:before="78" w:line="219" w:lineRule="auto"/>
              <w:ind w:firstLine="4230" w:firstLineChars="15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val="0"/>
                <w:bCs w:val="0"/>
                <w:spacing w:val="-9"/>
                <w:sz w:val="30"/>
                <w:szCs w:val="30"/>
              </w:rPr>
              <w:t xml:space="preserve">              年</w:t>
            </w:r>
            <w:r>
              <w:rPr>
                <w:rFonts w:hint="eastAsia" w:ascii="方正仿宋_GB2312" w:hAnsi="方正仿宋_GB2312" w:eastAsia="方正仿宋_GB2312" w:cs="方正仿宋_GB2312"/>
                <w:b w:val="0"/>
                <w:bCs w:val="0"/>
                <w:spacing w:val="14"/>
                <w:sz w:val="30"/>
                <w:szCs w:val="30"/>
              </w:rPr>
              <w:t xml:space="preserve">   </w:t>
            </w:r>
            <w:r>
              <w:rPr>
                <w:rFonts w:hint="eastAsia" w:ascii="方正仿宋_GB2312" w:hAnsi="方正仿宋_GB2312" w:eastAsia="方正仿宋_GB2312" w:cs="方正仿宋_GB2312"/>
                <w:b w:val="0"/>
                <w:bCs w:val="0"/>
                <w:spacing w:val="-9"/>
                <w:sz w:val="30"/>
                <w:szCs w:val="30"/>
              </w:rPr>
              <w:t>月</w:t>
            </w:r>
            <w:r>
              <w:rPr>
                <w:rFonts w:hint="eastAsia" w:ascii="方正仿宋_GB2312" w:hAnsi="方正仿宋_GB2312" w:eastAsia="方正仿宋_GB2312" w:cs="方正仿宋_GB2312"/>
                <w:b w:val="0"/>
                <w:bCs w:val="0"/>
                <w:spacing w:val="25"/>
                <w:sz w:val="30"/>
                <w:szCs w:val="30"/>
              </w:rPr>
              <w:t xml:space="preserve">   </w:t>
            </w:r>
            <w:r>
              <w:rPr>
                <w:rFonts w:hint="eastAsia" w:ascii="方正仿宋_GB2312" w:hAnsi="方正仿宋_GB2312" w:eastAsia="方正仿宋_GB2312" w:cs="方正仿宋_GB2312"/>
                <w:b w:val="0"/>
                <w:bCs w:val="0"/>
                <w:spacing w:val="-9"/>
                <w:sz w:val="30"/>
                <w:szCs w:val="30"/>
              </w:rPr>
              <w:t>日</w:t>
            </w:r>
          </w:p>
        </w:tc>
      </w:tr>
    </w:tbl>
    <w:p>
      <w:pPr>
        <w:spacing w:line="560" w:lineRule="exact"/>
        <w:jc w:val="both"/>
        <w:rPr>
          <w:rFonts w:hint="default" w:ascii="黑体" w:hAnsi="黑体" w:eastAsia="黑体" w:cs="黑体"/>
          <w:b w:val="0"/>
          <w:bCs w:val="0"/>
          <w:sz w:val="32"/>
          <w:szCs w:val="32"/>
          <w:lang w:val="en"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r>
        <w:rPr>
          <w:rFonts w:hint="default" w:ascii="黑体" w:hAnsi="黑体" w:eastAsia="黑体" w:cs="黑体"/>
          <w:b w:val="0"/>
          <w:bCs w:val="0"/>
          <w:sz w:val="32"/>
          <w:szCs w:val="32"/>
          <w:lang w:val="en" w:eastAsia="zh-CN"/>
        </w:rPr>
        <w:t>3</w:t>
      </w:r>
    </w:p>
    <w:p>
      <w:pPr>
        <w:spacing w:line="560" w:lineRule="exact"/>
        <w:jc w:val="both"/>
        <w:rPr>
          <w:rFonts w:hint="eastAsia" w:ascii="宋体" w:hAnsi="宋体" w:eastAsia="宋体" w:cs="宋体"/>
          <w:b/>
          <w:bCs/>
          <w:sz w:val="36"/>
          <w:szCs w:val="36"/>
          <w:lang w:eastAsia="zh-CN"/>
        </w:rPr>
      </w:pPr>
    </w:p>
    <w:p>
      <w:pPr>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项目总结报告大纲</w:t>
      </w:r>
    </w:p>
    <w:p>
      <w:pPr>
        <w:spacing w:line="560" w:lineRule="exact"/>
        <w:jc w:val="center"/>
        <w:rPr>
          <w:rFonts w:hint="eastAsia" w:ascii="宋体" w:hAnsi="宋体" w:eastAsia="宋体" w:cs="宋体"/>
          <w:b/>
          <w:bCs/>
          <w:sz w:val="32"/>
          <w:szCs w:val="32"/>
          <w:lang w:eastAsia="zh-CN"/>
        </w:rPr>
      </w:pP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项目总结报告的格式基本内容可参考以下内容：</w:t>
      </w:r>
    </w:p>
    <w:p>
      <w:pPr>
        <w:numPr>
          <w:ilvl w:val="0"/>
          <w:numId w:val="1"/>
        </w:numPr>
        <w:spacing w:line="560" w:lineRule="exact"/>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活动概述</w:t>
      </w: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（包括：</w:t>
      </w:r>
      <w:r>
        <w:rPr>
          <w:rFonts w:hint="eastAsia" w:ascii="仿宋_GB2312" w:hAnsi="仿宋_GB2312" w:eastAsia="仿宋_GB2312" w:cs="仿宋_GB2312"/>
          <w:b w:val="0"/>
          <w:bCs w:val="0"/>
          <w:sz w:val="32"/>
          <w:szCs w:val="32"/>
          <w:lang w:val="en-US" w:eastAsia="zh-CN"/>
        </w:rPr>
        <w:t>风险自评、</w:t>
      </w:r>
      <w:r>
        <w:rPr>
          <w:rFonts w:hint="eastAsia" w:ascii="仿宋_GB2312" w:hAnsi="仿宋_GB2312" w:eastAsia="仿宋_GB2312" w:cs="仿宋_GB2312"/>
          <w:b w:val="0"/>
          <w:bCs w:val="0"/>
          <w:sz w:val="32"/>
          <w:szCs w:val="32"/>
          <w:lang w:eastAsia="zh-CN"/>
        </w:rPr>
        <w:t>活动背景、政策依据、活动</w:t>
      </w:r>
      <w:r>
        <w:rPr>
          <w:rFonts w:hint="eastAsia" w:ascii="仿宋_GB2312" w:hAnsi="仿宋_GB2312" w:eastAsia="仿宋_GB2312" w:cs="仿宋_GB2312"/>
          <w:b w:val="0"/>
          <w:bCs w:val="0"/>
          <w:sz w:val="32"/>
          <w:szCs w:val="32"/>
          <w:lang w:val="en-US" w:eastAsia="zh-CN"/>
        </w:rPr>
        <w:t>举办单位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活动批复情况、</w:t>
      </w:r>
      <w:r>
        <w:rPr>
          <w:rFonts w:hint="eastAsia" w:ascii="仿宋_GB2312" w:hAnsi="仿宋_GB2312" w:eastAsia="仿宋_GB2312" w:cs="仿宋_GB2312"/>
          <w:b w:val="0"/>
          <w:bCs w:val="0"/>
          <w:sz w:val="32"/>
          <w:szCs w:val="32"/>
          <w:lang w:eastAsia="zh-CN"/>
        </w:rPr>
        <w:t>活动时间、地点及内容、活动成效等内容）</w:t>
      </w:r>
    </w:p>
    <w:p>
      <w:pPr>
        <w:numPr>
          <w:ilvl w:val="0"/>
          <w:numId w:val="1"/>
        </w:numPr>
        <w:spacing w:line="560" w:lineRule="exact"/>
        <w:ind w:left="0" w:leftChars="0"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工作开展情况</w:t>
      </w: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活动组织开展情况：活动策划、报批、现场安保等工作、组织流程环节等。</w:t>
      </w: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演出（</w:t>
      </w:r>
      <w:r>
        <w:rPr>
          <w:rFonts w:hint="eastAsia" w:ascii="仿宋_GB2312" w:hAnsi="仿宋_GB2312" w:eastAsia="仿宋_GB2312" w:cs="仿宋_GB2312"/>
          <w:b w:val="0"/>
          <w:bCs w:val="0"/>
          <w:sz w:val="32"/>
          <w:szCs w:val="32"/>
          <w:lang w:val="en-US" w:eastAsia="zh-CN"/>
        </w:rPr>
        <w:t>展览</w:t>
      </w:r>
      <w:r>
        <w:rPr>
          <w:rFonts w:hint="eastAsia" w:ascii="仿宋_GB2312" w:hAnsi="仿宋_GB2312" w:eastAsia="仿宋_GB2312" w:cs="仿宋_GB2312"/>
          <w:b w:val="0"/>
          <w:bCs w:val="0"/>
          <w:sz w:val="32"/>
          <w:szCs w:val="32"/>
          <w:lang w:eastAsia="zh-CN"/>
        </w:rPr>
        <w:t>）情况：演出（</w:t>
      </w:r>
      <w:r>
        <w:rPr>
          <w:rFonts w:hint="eastAsia" w:ascii="仿宋_GB2312" w:hAnsi="仿宋_GB2312" w:eastAsia="仿宋_GB2312" w:cs="仿宋_GB2312"/>
          <w:b w:val="0"/>
          <w:bCs w:val="0"/>
          <w:sz w:val="32"/>
          <w:szCs w:val="32"/>
          <w:lang w:val="en-US" w:eastAsia="zh-CN"/>
        </w:rPr>
        <w:t>展览</w:t>
      </w:r>
      <w:r>
        <w:rPr>
          <w:rFonts w:hint="eastAsia" w:ascii="仿宋_GB2312" w:hAnsi="仿宋_GB2312" w:eastAsia="仿宋_GB2312" w:cs="仿宋_GB2312"/>
          <w:b w:val="0"/>
          <w:bCs w:val="0"/>
          <w:sz w:val="32"/>
          <w:szCs w:val="32"/>
          <w:lang w:eastAsia="zh-CN"/>
        </w:rPr>
        <w:t>）内容、售票情况、观众情况、社会反响等。</w:t>
      </w: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（三）社会舆情情况：正面舆情、负面舆情相关情况。</w:t>
      </w: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取得成果：社会效益、</w:t>
      </w:r>
      <w:r>
        <w:rPr>
          <w:rFonts w:hint="eastAsia" w:ascii="仿宋_GB2312" w:hAnsi="仿宋_GB2312" w:eastAsia="仿宋_GB2312" w:cs="仿宋_GB2312"/>
          <w:b w:val="0"/>
          <w:bCs w:val="0"/>
          <w:sz w:val="32"/>
          <w:szCs w:val="32"/>
          <w:lang w:val="en-US" w:eastAsia="zh-CN"/>
        </w:rPr>
        <w:t>经济效益。</w:t>
      </w:r>
    </w:p>
    <w:p>
      <w:pPr>
        <w:numPr>
          <w:ilvl w:val="0"/>
          <w:numId w:val="0"/>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三、主要经验及做法</w:t>
      </w:r>
    </w:p>
    <w:p>
      <w:pPr>
        <w:numPr>
          <w:ilvl w:val="0"/>
          <w:numId w:val="0"/>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四、存在问题及原因分析</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ascii="黑体" w:hAnsi="黑体" w:eastAsia="黑体" w:cs="黑体"/>
          <w:b w:val="0"/>
          <w:bCs w:val="0"/>
          <w:i w:val="0"/>
          <w:iCs w:val="0"/>
          <w:color w:val="000000"/>
          <w:kern w:val="2"/>
          <w:sz w:val="32"/>
          <w:szCs w:val="32"/>
          <w:highlight w:val="none"/>
          <w:shd w:val="clear" w:color="FFFFFF" w:fill="FFFFFF"/>
          <w:vertAlign w:val="baseline"/>
          <w:lang w:val="en" w:eastAsia="zh-CN" w:bidi="ar-SA"/>
        </w:rPr>
      </w:pPr>
      <w:r>
        <w:rPr>
          <w:rFonts w:hint="eastAsia" w:ascii="黑体" w:hAnsi="黑体" w:eastAsia="黑体" w:cs="黑体"/>
          <w:b w:val="0"/>
          <w:bCs w:val="0"/>
          <w:i w:val="0"/>
          <w:iCs w:val="0"/>
          <w:color w:val="000000"/>
          <w:kern w:val="2"/>
          <w:sz w:val="32"/>
          <w:szCs w:val="32"/>
          <w:highlight w:val="none"/>
          <w:shd w:val="clear" w:color="FFFFFF" w:fill="FFFFFF"/>
          <w:vertAlign w:val="baseline"/>
          <w:lang w:val="en-US" w:eastAsia="zh-CN" w:bidi="ar-SA"/>
        </w:rPr>
        <w:t>附件3-</w:t>
      </w:r>
      <w:r>
        <w:rPr>
          <w:rFonts w:hint="default" w:ascii="黑体" w:hAnsi="黑体" w:eastAsia="黑体" w:cs="黑体"/>
          <w:b w:val="0"/>
          <w:bCs w:val="0"/>
          <w:i w:val="0"/>
          <w:iCs w:val="0"/>
          <w:color w:val="000000"/>
          <w:kern w:val="2"/>
          <w:sz w:val="32"/>
          <w:szCs w:val="32"/>
          <w:highlight w:val="none"/>
          <w:shd w:val="clear" w:color="FFFFFF" w:fill="FFFFFF"/>
          <w:vertAlign w:val="baseline"/>
          <w:lang w:val="en" w:eastAsia="zh-CN" w:bidi="ar-SA"/>
        </w:rPr>
        <w:t>4</w:t>
      </w:r>
    </w:p>
    <w:p>
      <w:pPr>
        <w:rPr>
          <w:rFonts w:hint="default" w:ascii="Segoe UI Emoji" w:hAnsi="Segoe UI Emoji" w:eastAsia="仿宋_GB2312" w:cs="Segoe UI Emoji"/>
          <w:b w:val="0"/>
          <w:bCs w:val="0"/>
          <w:i w:val="0"/>
          <w:iCs w:val="0"/>
          <w:color w:val="000000"/>
          <w:kern w:val="2"/>
          <w:sz w:val="20"/>
          <w:szCs w:val="20"/>
          <w:highlight w:val="none"/>
          <w:shd w:val="clear" w:color="FFFFFF" w:fill="FFFFFF"/>
          <w:vertAlign w:val="baseline"/>
          <w:lang w:val="en-US" w:eastAsia="zh-CN" w:bidi="ar-SA"/>
        </w:rPr>
      </w:pPr>
      <w:r>
        <w:rPr>
          <w:rFonts w:hint="default" w:ascii="Segoe UI Emoji" w:hAnsi="Segoe UI Emoji" w:eastAsia="仿宋_GB2312" w:cs="Segoe UI Emoji"/>
          <w:b w:val="0"/>
          <w:bCs w:val="0"/>
          <w:i w:val="0"/>
          <w:iCs w:val="0"/>
          <w:color w:val="000000"/>
          <w:kern w:val="2"/>
          <w:sz w:val="20"/>
          <w:szCs w:val="20"/>
          <w:highlight w:val="none"/>
          <w:shd w:val="clear" w:color="FFFFFF" w:fill="FFFFFF"/>
          <w:vertAlign w:val="baseline"/>
          <w:lang w:val="en-US" w:eastAsia="zh-CN" w:bidi="ar-SA"/>
        </w:rPr>
        <w:cr/>
      </w:r>
    </w:p>
    <w:p>
      <w:pPr>
        <w:jc w:val="center"/>
        <w:rPr>
          <w:rFonts w:hint="default" w:ascii="Segoe UI Emoji" w:hAnsi="Segoe UI Emoji" w:eastAsia="仿宋_GB2312" w:cs="Segoe UI Emoji"/>
          <w:b w:val="0"/>
          <w:bCs w:val="0"/>
          <w:i w:val="0"/>
          <w:iCs w:val="0"/>
          <w:color w:val="000000"/>
          <w:kern w:val="2"/>
          <w:sz w:val="20"/>
          <w:szCs w:val="20"/>
          <w:highlight w:val="none"/>
          <w:shd w:val="clear" w:color="FFFFFF" w:fill="FFFFFF"/>
          <w:vertAlign w:val="baseline"/>
          <w:lang w:val="en-US" w:eastAsia="zh-CN" w:bidi="ar-SA"/>
        </w:rPr>
      </w:pPr>
      <w:r>
        <w:rPr>
          <w:rFonts w:hint="eastAsia" w:ascii="方正小标宋简体" w:hAnsi="方正小标宋简体" w:eastAsia="方正小标宋简体" w:cs="方正小标宋简体"/>
          <w:b w:val="0"/>
          <w:bCs w:val="0"/>
          <w:i w:val="0"/>
          <w:iCs w:val="0"/>
          <w:color w:val="000000"/>
          <w:kern w:val="2"/>
          <w:sz w:val="44"/>
          <w:szCs w:val="44"/>
          <w:highlight w:val="none"/>
          <w:shd w:val="clear" w:color="FFFFFF" w:fill="FFFFFF"/>
          <w:vertAlign w:val="baseline"/>
          <w:lang w:val="en-US" w:eastAsia="zh-CN" w:bidi="ar-SA"/>
        </w:rPr>
        <w:t>声  明</w:t>
      </w:r>
      <w:r>
        <w:rPr>
          <w:rFonts w:hint="default" w:ascii="Segoe UI Emoji" w:hAnsi="Segoe UI Emoji" w:eastAsia="仿宋_GB2312" w:cs="Segoe UI Emoji"/>
          <w:b w:val="0"/>
          <w:bCs w:val="0"/>
          <w:i w:val="0"/>
          <w:iCs w:val="0"/>
          <w:color w:val="000000"/>
          <w:kern w:val="2"/>
          <w:sz w:val="20"/>
          <w:szCs w:val="20"/>
          <w:highlight w:val="none"/>
          <w:shd w:val="clear" w:color="FFFFFF" w:fill="FFFFFF"/>
          <w:vertAlign w:val="baseline"/>
          <w:lang w:val="en-US" w:eastAsia="zh-CN" w:bidi="ar-SA"/>
        </w:rPr>
        <w:cr/>
      </w:r>
    </w:p>
    <w:p>
      <w:pPr>
        <w:rPr>
          <w:rFonts w:hint="default" w:ascii="Segoe UI Emoji" w:hAnsi="Segoe UI Emoji" w:eastAsia="仿宋_GB2312" w:cs="Segoe UI Emoji"/>
          <w:b w:val="0"/>
          <w:bCs w:val="0"/>
          <w:i w:val="0"/>
          <w:iCs w:val="0"/>
          <w:color w:val="000000"/>
          <w:kern w:val="2"/>
          <w:sz w:val="20"/>
          <w:szCs w:val="20"/>
          <w:highlight w:val="none"/>
          <w:shd w:val="clear" w:color="FFFFFF" w:fill="FFFFFF"/>
          <w:vertAlign w:val="baseline"/>
          <w:lang w:val="en-US" w:eastAsia="zh-CN" w:bidi="ar-SA"/>
        </w:rPr>
      </w:pPr>
      <w:r>
        <w:rPr>
          <w:rFonts w:hint="default" w:ascii="Segoe UI Emoji" w:hAnsi="Segoe UI Emoji" w:eastAsia="仿宋_GB2312" w:cs="Segoe UI Emoji"/>
          <w:b w:val="0"/>
          <w:bCs w:val="0"/>
          <w:i w:val="0"/>
          <w:iCs w:val="0"/>
          <w:color w:val="000000"/>
          <w:kern w:val="2"/>
          <w:sz w:val="20"/>
          <w:szCs w:val="20"/>
          <w:highlight w:val="none"/>
          <w:shd w:val="clear" w:color="FFFFFF" w:fill="FFFFFF"/>
          <w:vertAlign w:val="baseline"/>
          <w:lang w:val="en-US" w:eastAsia="zh-CN" w:bidi="ar-SA"/>
        </w:rPr>
        <w:cr/>
      </w:r>
    </w:p>
    <w:p>
      <w:pPr>
        <w:ind w:firstLineChars="200"/>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pP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我单位郑重承诺，</w:t>
      </w:r>
      <w:r>
        <w:rPr>
          <w:rFonts w:hint="eastAsia" w:ascii="仿宋_GB2312" w:hAnsi="仿宋_GB2312" w:eastAsia="仿宋_GB2312" w:cs="仿宋_GB2312"/>
          <w:b w:val="0"/>
          <w:bCs w:val="0"/>
          <w:i w:val="0"/>
          <w:iCs w:val="0"/>
          <w:color w:val="000000"/>
          <w:kern w:val="2"/>
          <w:sz w:val="32"/>
          <w:szCs w:val="32"/>
          <w:highlight w:val="none"/>
          <w:u w:val="single"/>
          <w:shd w:val="clear" w:color="FFFFFF" w:fill="FFFFFF"/>
          <w:vertAlign w:val="baseline"/>
          <w:lang w:val="en-US" w:eastAsia="zh-CN" w:bidi="ar-SA"/>
        </w:rPr>
        <w:t xml:space="preserve">                </w:t>
      </w:r>
      <w:r>
        <w:rPr>
          <w:rFonts w:hint="eastAsia" w:ascii="仿宋_GB2312" w:hAnsi="仿宋_GB2312" w:eastAsia="仿宋_GB2312" w:cs="仿宋_GB2312"/>
          <w:b w:val="0"/>
          <w:bCs w:val="0"/>
          <w:i w:val="0"/>
          <w:iCs w:val="0"/>
          <w:color w:val="000000"/>
          <w:kern w:val="2"/>
          <w:sz w:val="32"/>
          <w:szCs w:val="32"/>
          <w:highlight w:val="none"/>
          <w:u w:val="none"/>
          <w:shd w:val="clear" w:color="FFFFFF" w:fill="FFFFFF"/>
          <w:vertAlign w:val="baseline"/>
          <w:lang w:val="en-US" w:eastAsia="zh-CN" w:bidi="ar-SA"/>
        </w:rPr>
        <w:t>（</w:t>
      </w: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单位全称）近三年内组织参与的市场营销活动未出现重大负面舆情，未因舆情被有关单位处罚。我单位所申报的</w:t>
      </w:r>
      <w:r>
        <w:rPr>
          <w:rFonts w:hint="eastAsia" w:ascii="仿宋_GB2312" w:hAnsi="仿宋_GB2312" w:eastAsia="仿宋_GB2312" w:cs="仿宋_GB2312"/>
          <w:b w:val="0"/>
          <w:bCs w:val="0"/>
          <w:i w:val="0"/>
          <w:iCs w:val="0"/>
          <w:color w:val="000000"/>
          <w:kern w:val="2"/>
          <w:sz w:val="32"/>
          <w:szCs w:val="32"/>
          <w:highlight w:val="none"/>
          <w:u w:val="single"/>
          <w:shd w:val="clear" w:color="FFFFFF" w:fill="FFFFFF"/>
          <w:vertAlign w:val="baseline"/>
          <w:lang w:val="en-US" w:eastAsia="zh-CN" w:bidi="ar-SA"/>
        </w:rPr>
        <w:t xml:space="preserve">                </w:t>
      </w: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（□大型演唱会□大型音乐节□旅游演艺□高品质营业性艺术作品展）符合各级文化主管部门有关意识形态管理工作的相关要求。</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pP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我单位负责本声明的真实性和准确性，并愿意承担由此产生的一切法律责任。</w:t>
      </w: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cr/>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pP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cr/>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pP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 xml:space="preserve">                                 </w:t>
      </w: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cr/>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pP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 xml:space="preserve">                             承诺单位：</w:t>
      </w: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cr/>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kern w:val="2"/>
          <w:sz w:val="32"/>
          <w:szCs w:val="32"/>
          <w:highlight w:val="none"/>
          <w:shd w:val="clear" w:color="FFFFFF" w:fill="FFFFFF"/>
          <w:vertAlign w:val="baseline"/>
          <w:lang w:val="en-US" w:eastAsia="zh-CN" w:bidi="ar-SA"/>
        </w:rPr>
        <w:t xml:space="preserve">                        时间：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sectPr>
      <w:pgSz w:w="11905" w:h="16838"/>
      <w:pgMar w:top="2098" w:right="1474" w:bottom="1984" w:left="1587" w:header="850" w:footer="1417"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UI Emoji">
    <w:altName w:val="Noto Sans"/>
    <w:panose1 w:val="020B0502040204020203"/>
    <w:charset w:val="00"/>
    <w:family w:val="swiss"/>
    <w:pitch w:val="default"/>
    <w:sig w:usb0="00000000" w:usb1="00000000" w:usb2="08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00000000" w:usb2="00000000" w:usb3="00000000" w:csb0="200001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eastAsia="宋体" w:cs="宋体"/>
        <w:sz w:val="28"/>
        <w:szCs w:val="28"/>
        <w:lang w:val="e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hint="eastAsia" w:ascii="宋体" w:hAnsi="宋体" w:eastAsia="宋体" w:cs="宋体"/>
                              <w:sz w:val="28"/>
                              <w:szCs w:val="28"/>
                              <w:lang w:val="en"/>
                            </w:rPr>
                            <w:tab/>
                          </w: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- 1 -</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jc w:val="right"/>
                    </w:pPr>
                    <w:r>
                      <w:rPr>
                        <w:rFonts w:hint="eastAsia" w:ascii="宋体" w:hAnsi="宋体" w:eastAsia="宋体" w:cs="宋体"/>
                        <w:sz w:val="28"/>
                        <w:szCs w:val="28"/>
                        <w:lang w:val="en"/>
                      </w:rPr>
                      <w:tab/>
                    </w: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- 1 -</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val="e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both"/>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- 2 -</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5"/>
                      <w:jc w:val="both"/>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- 2 -</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63D75"/>
    <w:multiLevelType w:val="singleLevel"/>
    <w:tmpl w:val="ADF63D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evenAndOddHeaders w:val="true"/>
  <w:drawingGridHorizontalSpacing w:val="210"/>
  <w:drawingGridVerticalSpacing w:val="164"/>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45BBE"/>
    <w:rsid w:val="000E51C9"/>
    <w:rsid w:val="001C7916"/>
    <w:rsid w:val="008D1B69"/>
    <w:rsid w:val="010234E6"/>
    <w:rsid w:val="01204FE7"/>
    <w:rsid w:val="01234CC4"/>
    <w:rsid w:val="029274C2"/>
    <w:rsid w:val="02A1522A"/>
    <w:rsid w:val="02A17D0B"/>
    <w:rsid w:val="02F41AC1"/>
    <w:rsid w:val="02F56B52"/>
    <w:rsid w:val="03555C4B"/>
    <w:rsid w:val="036A1255"/>
    <w:rsid w:val="0388300D"/>
    <w:rsid w:val="03946E72"/>
    <w:rsid w:val="03F7CB30"/>
    <w:rsid w:val="04402271"/>
    <w:rsid w:val="045F6B9B"/>
    <w:rsid w:val="04770561"/>
    <w:rsid w:val="04983104"/>
    <w:rsid w:val="05605D9D"/>
    <w:rsid w:val="05677EA6"/>
    <w:rsid w:val="05D714EA"/>
    <w:rsid w:val="05EE467B"/>
    <w:rsid w:val="06AC5B7D"/>
    <w:rsid w:val="07917E5F"/>
    <w:rsid w:val="0826142D"/>
    <w:rsid w:val="085E58E2"/>
    <w:rsid w:val="088F6592"/>
    <w:rsid w:val="09474723"/>
    <w:rsid w:val="09C77BF5"/>
    <w:rsid w:val="09D156CD"/>
    <w:rsid w:val="0A8110DD"/>
    <w:rsid w:val="0ABC7F01"/>
    <w:rsid w:val="0AC9473D"/>
    <w:rsid w:val="0BDC3301"/>
    <w:rsid w:val="0C7334EA"/>
    <w:rsid w:val="0C846098"/>
    <w:rsid w:val="0CA4431D"/>
    <w:rsid w:val="0CB01BC8"/>
    <w:rsid w:val="0CB32A2E"/>
    <w:rsid w:val="0CD73E82"/>
    <w:rsid w:val="0D0E7BB7"/>
    <w:rsid w:val="0D826054"/>
    <w:rsid w:val="0E2B1C5D"/>
    <w:rsid w:val="0E511C4A"/>
    <w:rsid w:val="0E5F6C53"/>
    <w:rsid w:val="0F0C073B"/>
    <w:rsid w:val="0F211624"/>
    <w:rsid w:val="0F7E1158"/>
    <w:rsid w:val="0FA708D2"/>
    <w:rsid w:val="0FE5454E"/>
    <w:rsid w:val="10085276"/>
    <w:rsid w:val="11140D35"/>
    <w:rsid w:val="11646C21"/>
    <w:rsid w:val="11E2588B"/>
    <w:rsid w:val="122E2D61"/>
    <w:rsid w:val="13207027"/>
    <w:rsid w:val="13217712"/>
    <w:rsid w:val="1463082F"/>
    <w:rsid w:val="14B061C1"/>
    <w:rsid w:val="14FA22E2"/>
    <w:rsid w:val="15542020"/>
    <w:rsid w:val="15F119E1"/>
    <w:rsid w:val="16797E6D"/>
    <w:rsid w:val="167F4E7B"/>
    <w:rsid w:val="16BB30FA"/>
    <w:rsid w:val="17444F7A"/>
    <w:rsid w:val="175A2031"/>
    <w:rsid w:val="17DC4B99"/>
    <w:rsid w:val="18AA1973"/>
    <w:rsid w:val="19117367"/>
    <w:rsid w:val="19871CEE"/>
    <w:rsid w:val="19BB79AC"/>
    <w:rsid w:val="1A0E09F0"/>
    <w:rsid w:val="1AE641A2"/>
    <w:rsid w:val="1B7401B2"/>
    <w:rsid w:val="1BB074A7"/>
    <w:rsid w:val="1C124C1B"/>
    <w:rsid w:val="1C93646E"/>
    <w:rsid w:val="1CAD1CD2"/>
    <w:rsid w:val="1DCD471E"/>
    <w:rsid w:val="1DD44768"/>
    <w:rsid w:val="1E0572E4"/>
    <w:rsid w:val="1E122CC6"/>
    <w:rsid w:val="1F401883"/>
    <w:rsid w:val="1F477FE0"/>
    <w:rsid w:val="1FB13E0C"/>
    <w:rsid w:val="1FCF0C21"/>
    <w:rsid w:val="1FDAE088"/>
    <w:rsid w:val="20390771"/>
    <w:rsid w:val="206021EC"/>
    <w:rsid w:val="20AD6879"/>
    <w:rsid w:val="213F401E"/>
    <w:rsid w:val="21AE03CF"/>
    <w:rsid w:val="22251172"/>
    <w:rsid w:val="22A75261"/>
    <w:rsid w:val="22C91E20"/>
    <w:rsid w:val="22EA42D3"/>
    <w:rsid w:val="22F51C55"/>
    <w:rsid w:val="238A5F5C"/>
    <w:rsid w:val="23907664"/>
    <w:rsid w:val="23982480"/>
    <w:rsid w:val="2490543C"/>
    <w:rsid w:val="24B73349"/>
    <w:rsid w:val="25544F61"/>
    <w:rsid w:val="25C35001"/>
    <w:rsid w:val="25CB401D"/>
    <w:rsid w:val="266100F9"/>
    <w:rsid w:val="2683543F"/>
    <w:rsid w:val="2685028B"/>
    <w:rsid w:val="28122C55"/>
    <w:rsid w:val="284705A3"/>
    <w:rsid w:val="28527787"/>
    <w:rsid w:val="29945C1B"/>
    <w:rsid w:val="29C16A0B"/>
    <w:rsid w:val="29CB48D1"/>
    <w:rsid w:val="2A563AA2"/>
    <w:rsid w:val="2ACF155D"/>
    <w:rsid w:val="2B1366E4"/>
    <w:rsid w:val="2B750DF0"/>
    <w:rsid w:val="2C335107"/>
    <w:rsid w:val="2CBEB5D8"/>
    <w:rsid w:val="2E1A4147"/>
    <w:rsid w:val="2E2760CC"/>
    <w:rsid w:val="2E5D421F"/>
    <w:rsid w:val="2EFC67B4"/>
    <w:rsid w:val="2FAF4472"/>
    <w:rsid w:val="2FCD0E90"/>
    <w:rsid w:val="2FE9442E"/>
    <w:rsid w:val="2FFF81A8"/>
    <w:rsid w:val="300466C5"/>
    <w:rsid w:val="301B1FE2"/>
    <w:rsid w:val="31175492"/>
    <w:rsid w:val="312E1520"/>
    <w:rsid w:val="314E202D"/>
    <w:rsid w:val="32851613"/>
    <w:rsid w:val="32A85E5D"/>
    <w:rsid w:val="32D011E7"/>
    <w:rsid w:val="33737E02"/>
    <w:rsid w:val="33A43969"/>
    <w:rsid w:val="35026FA5"/>
    <w:rsid w:val="357379B3"/>
    <w:rsid w:val="35A06A1B"/>
    <w:rsid w:val="35A9296D"/>
    <w:rsid w:val="35AE7B20"/>
    <w:rsid w:val="36EB1726"/>
    <w:rsid w:val="36F54638"/>
    <w:rsid w:val="37386830"/>
    <w:rsid w:val="37BB437D"/>
    <w:rsid w:val="384B13D2"/>
    <w:rsid w:val="38F7685B"/>
    <w:rsid w:val="39312C65"/>
    <w:rsid w:val="393D9502"/>
    <w:rsid w:val="3966460B"/>
    <w:rsid w:val="396700C7"/>
    <w:rsid w:val="39CB3D5D"/>
    <w:rsid w:val="39FE0952"/>
    <w:rsid w:val="3A10017E"/>
    <w:rsid w:val="3A2372E5"/>
    <w:rsid w:val="3AF6F764"/>
    <w:rsid w:val="3B456E4D"/>
    <w:rsid w:val="3BEF6C2C"/>
    <w:rsid w:val="3BFB3CEC"/>
    <w:rsid w:val="3C6252B6"/>
    <w:rsid w:val="3D3064B4"/>
    <w:rsid w:val="3D4C00E4"/>
    <w:rsid w:val="3DCD1AC8"/>
    <w:rsid w:val="3DF71367"/>
    <w:rsid w:val="3DFBBC2B"/>
    <w:rsid w:val="3F3D5750"/>
    <w:rsid w:val="3FD7A03D"/>
    <w:rsid w:val="3FDC71BC"/>
    <w:rsid w:val="3FFB0B5B"/>
    <w:rsid w:val="40145BBE"/>
    <w:rsid w:val="40322C2E"/>
    <w:rsid w:val="4092377C"/>
    <w:rsid w:val="410445B6"/>
    <w:rsid w:val="41774AE7"/>
    <w:rsid w:val="41932425"/>
    <w:rsid w:val="42437F21"/>
    <w:rsid w:val="4253523F"/>
    <w:rsid w:val="42844263"/>
    <w:rsid w:val="429D65EF"/>
    <w:rsid w:val="42B51B98"/>
    <w:rsid w:val="437E1DA4"/>
    <w:rsid w:val="438B205A"/>
    <w:rsid w:val="43BADEBD"/>
    <w:rsid w:val="43C142B3"/>
    <w:rsid w:val="440B400B"/>
    <w:rsid w:val="44191BE7"/>
    <w:rsid w:val="441A5A24"/>
    <w:rsid w:val="44BD4C3D"/>
    <w:rsid w:val="44D97C83"/>
    <w:rsid w:val="460E1E0B"/>
    <w:rsid w:val="46196902"/>
    <w:rsid w:val="461C4529"/>
    <w:rsid w:val="461C7DA1"/>
    <w:rsid w:val="462A2AC1"/>
    <w:rsid w:val="46C6602A"/>
    <w:rsid w:val="46F138E0"/>
    <w:rsid w:val="46FF4614"/>
    <w:rsid w:val="47CC07A2"/>
    <w:rsid w:val="48037125"/>
    <w:rsid w:val="489F1A9F"/>
    <w:rsid w:val="48D94910"/>
    <w:rsid w:val="4942090B"/>
    <w:rsid w:val="494707C7"/>
    <w:rsid w:val="49AC7518"/>
    <w:rsid w:val="49C04C0E"/>
    <w:rsid w:val="49E248A5"/>
    <w:rsid w:val="49E85ABA"/>
    <w:rsid w:val="4A0D3F70"/>
    <w:rsid w:val="4A612602"/>
    <w:rsid w:val="4A8B21F5"/>
    <w:rsid w:val="4AE12E91"/>
    <w:rsid w:val="4B8966E2"/>
    <w:rsid w:val="4BD20FCE"/>
    <w:rsid w:val="4BD7095A"/>
    <w:rsid w:val="4C4817D5"/>
    <w:rsid w:val="4D044C46"/>
    <w:rsid w:val="4D0F0FC2"/>
    <w:rsid w:val="4D533569"/>
    <w:rsid w:val="4D8F45EB"/>
    <w:rsid w:val="4E8269FA"/>
    <w:rsid w:val="4F5A7AAB"/>
    <w:rsid w:val="4F713C9C"/>
    <w:rsid w:val="4F7A4DD6"/>
    <w:rsid w:val="4FBB033A"/>
    <w:rsid w:val="4FE65048"/>
    <w:rsid w:val="502A1ACE"/>
    <w:rsid w:val="505E11EA"/>
    <w:rsid w:val="506348EA"/>
    <w:rsid w:val="50C52695"/>
    <w:rsid w:val="518A695F"/>
    <w:rsid w:val="52196A53"/>
    <w:rsid w:val="522469E0"/>
    <w:rsid w:val="52D333A0"/>
    <w:rsid w:val="52ED493F"/>
    <w:rsid w:val="532D3606"/>
    <w:rsid w:val="5371539E"/>
    <w:rsid w:val="53FF3641"/>
    <w:rsid w:val="54237A21"/>
    <w:rsid w:val="5435497A"/>
    <w:rsid w:val="54AA3DF7"/>
    <w:rsid w:val="54CB0CB0"/>
    <w:rsid w:val="550443C1"/>
    <w:rsid w:val="55060661"/>
    <w:rsid w:val="55A42AC3"/>
    <w:rsid w:val="56593E5A"/>
    <w:rsid w:val="56737851"/>
    <w:rsid w:val="567B0AA9"/>
    <w:rsid w:val="56C43C09"/>
    <w:rsid w:val="56C9275B"/>
    <w:rsid w:val="56F94885"/>
    <w:rsid w:val="5705540B"/>
    <w:rsid w:val="57AC301B"/>
    <w:rsid w:val="57D42222"/>
    <w:rsid w:val="57DEB3CC"/>
    <w:rsid w:val="57E71917"/>
    <w:rsid w:val="587F332E"/>
    <w:rsid w:val="58B8581B"/>
    <w:rsid w:val="58FC2A8C"/>
    <w:rsid w:val="599D4CCF"/>
    <w:rsid w:val="5A102BB5"/>
    <w:rsid w:val="5A304B2B"/>
    <w:rsid w:val="5A64D934"/>
    <w:rsid w:val="5ADD09B6"/>
    <w:rsid w:val="5AFFA7BC"/>
    <w:rsid w:val="5B61411C"/>
    <w:rsid w:val="5BA31F32"/>
    <w:rsid w:val="5BF46040"/>
    <w:rsid w:val="5C093B32"/>
    <w:rsid w:val="5C7A36E7"/>
    <w:rsid w:val="5CD568D1"/>
    <w:rsid w:val="5CF01708"/>
    <w:rsid w:val="5CFF5925"/>
    <w:rsid w:val="5D086BD4"/>
    <w:rsid w:val="5D290C69"/>
    <w:rsid w:val="5D655B27"/>
    <w:rsid w:val="5DF9645B"/>
    <w:rsid w:val="5E1216FE"/>
    <w:rsid w:val="5E882385"/>
    <w:rsid w:val="5EB5AE57"/>
    <w:rsid w:val="5EDB38C0"/>
    <w:rsid w:val="5F2550F5"/>
    <w:rsid w:val="5F6E5059"/>
    <w:rsid w:val="5FB20F0C"/>
    <w:rsid w:val="5FDD4050"/>
    <w:rsid w:val="5FE50BF0"/>
    <w:rsid w:val="5FE656F6"/>
    <w:rsid w:val="5FFF8643"/>
    <w:rsid w:val="5FFFD8EE"/>
    <w:rsid w:val="60AB73E1"/>
    <w:rsid w:val="60B35636"/>
    <w:rsid w:val="60DE1327"/>
    <w:rsid w:val="617F66BF"/>
    <w:rsid w:val="61CA2A1B"/>
    <w:rsid w:val="62EB1FB1"/>
    <w:rsid w:val="632D2695"/>
    <w:rsid w:val="63862972"/>
    <w:rsid w:val="63FD96AF"/>
    <w:rsid w:val="64262B64"/>
    <w:rsid w:val="64715EEB"/>
    <w:rsid w:val="64900E0A"/>
    <w:rsid w:val="66B7F7AE"/>
    <w:rsid w:val="66EB60E4"/>
    <w:rsid w:val="67FF0183"/>
    <w:rsid w:val="68535037"/>
    <w:rsid w:val="688D26A6"/>
    <w:rsid w:val="696061C4"/>
    <w:rsid w:val="698513B0"/>
    <w:rsid w:val="69C52D24"/>
    <w:rsid w:val="69D11D91"/>
    <w:rsid w:val="6A304E5D"/>
    <w:rsid w:val="6A3F387A"/>
    <w:rsid w:val="6AD77B49"/>
    <w:rsid w:val="6ADE65E0"/>
    <w:rsid w:val="6BB1158E"/>
    <w:rsid w:val="6C0B7C76"/>
    <w:rsid w:val="6C4165A9"/>
    <w:rsid w:val="6C792D7D"/>
    <w:rsid w:val="6C9D6486"/>
    <w:rsid w:val="6CC64F06"/>
    <w:rsid w:val="6D601F02"/>
    <w:rsid w:val="6D8E2049"/>
    <w:rsid w:val="6DA00325"/>
    <w:rsid w:val="6DA732D3"/>
    <w:rsid w:val="6DAE0D9B"/>
    <w:rsid w:val="6DD156B9"/>
    <w:rsid w:val="6E4B1B00"/>
    <w:rsid w:val="6EFD0C36"/>
    <w:rsid w:val="6F7966FC"/>
    <w:rsid w:val="6F7F9385"/>
    <w:rsid w:val="6FEFDCE5"/>
    <w:rsid w:val="70333E81"/>
    <w:rsid w:val="704130BC"/>
    <w:rsid w:val="70653470"/>
    <w:rsid w:val="70B40B16"/>
    <w:rsid w:val="70EE0AA5"/>
    <w:rsid w:val="712D11DD"/>
    <w:rsid w:val="71652FCE"/>
    <w:rsid w:val="71FFD24D"/>
    <w:rsid w:val="722E0C82"/>
    <w:rsid w:val="72376BF2"/>
    <w:rsid w:val="7289422C"/>
    <w:rsid w:val="72E43348"/>
    <w:rsid w:val="72F908D0"/>
    <w:rsid w:val="737F8DD4"/>
    <w:rsid w:val="73BD3D35"/>
    <w:rsid w:val="73C053F4"/>
    <w:rsid w:val="740A60B4"/>
    <w:rsid w:val="740C7A72"/>
    <w:rsid w:val="744F3D55"/>
    <w:rsid w:val="74592DE6"/>
    <w:rsid w:val="748B6003"/>
    <w:rsid w:val="74BD5F2D"/>
    <w:rsid w:val="75372C57"/>
    <w:rsid w:val="75A97FB0"/>
    <w:rsid w:val="76421183"/>
    <w:rsid w:val="765A52B0"/>
    <w:rsid w:val="769766F2"/>
    <w:rsid w:val="76FC7120"/>
    <w:rsid w:val="76FF13C6"/>
    <w:rsid w:val="770B9DD3"/>
    <w:rsid w:val="770D5C33"/>
    <w:rsid w:val="774B5945"/>
    <w:rsid w:val="7765522B"/>
    <w:rsid w:val="779FFC65"/>
    <w:rsid w:val="77DF71DE"/>
    <w:rsid w:val="77E5490A"/>
    <w:rsid w:val="77FD4B2F"/>
    <w:rsid w:val="77FE0C6C"/>
    <w:rsid w:val="784309DA"/>
    <w:rsid w:val="79EF0CF9"/>
    <w:rsid w:val="79EFEE09"/>
    <w:rsid w:val="7A5138D5"/>
    <w:rsid w:val="7AAD037B"/>
    <w:rsid w:val="7AAE6076"/>
    <w:rsid w:val="7B147736"/>
    <w:rsid w:val="7B2D364C"/>
    <w:rsid w:val="7B7F5A2E"/>
    <w:rsid w:val="7B907482"/>
    <w:rsid w:val="7BBE5599"/>
    <w:rsid w:val="7BEF7175"/>
    <w:rsid w:val="7C61599E"/>
    <w:rsid w:val="7C77D515"/>
    <w:rsid w:val="7C9A7BC3"/>
    <w:rsid w:val="7CF40C2C"/>
    <w:rsid w:val="7D0746CC"/>
    <w:rsid w:val="7D146DE8"/>
    <w:rsid w:val="7D1F33D5"/>
    <w:rsid w:val="7D20578D"/>
    <w:rsid w:val="7D5D56C1"/>
    <w:rsid w:val="7DBDF532"/>
    <w:rsid w:val="7DBF142B"/>
    <w:rsid w:val="7DFF7100"/>
    <w:rsid w:val="7E665A71"/>
    <w:rsid w:val="7EFF63E7"/>
    <w:rsid w:val="7F113AF6"/>
    <w:rsid w:val="7F494795"/>
    <w:rsid w:val="7F51AD51"/>
    <w:rsid w:val="7F5C3F78"/>
    <w:rsid w:val="7F8DC2EE"/>
    <w:rsid w:val="7FA91BC5"/>
    <w:rsid w:val="7FDF13CD"/>
    <w:rsid w:val="7FDF1BD5"/>
    <w:rsid w:val="7FEE0ACC"/>
    <w:rsid w:val="7FEE5939"/>
    <w:rsid w:val="7FEF3EFC"/>
    <w:rsid w:val="7FF6DBD8"/>
    <w:rsid w:val="7FFD602F"/>
    <w:rsid w:val="7FFF63C8"/>
    <w:rsid w:val="7FFFF1D6"/>
    <w:rsid w:val="8CBFE78A"/>
    <w:rsid w:val="8E2E9FD1"/>
    <w:rsid w:val="8FF75849"/>
    <w:rsid w:val="9ECF27A8"/>
    <w:rsid w:val="9FF93F54"/>
    <w:rsid w:val="AF9F96E6"/>
    <w:rsid w:val="B39BE119"/>
    <w:rsid w:val="B5EF6E0F"/>
    <w:rsid w:val="B73F8AB6"/>
    <w:rsid w:val="B74F3EF9"/>
    <w:rsid w:val="B9FD4E93"/>
    <w:rsid w:val="BAFF35E2"/>
    <w:rsid w:val="BD2F7C3E"/>
    <w:rsid w:val="BDCCB4DA"/>
    <w:rsid w:val="BDDCCE80"/>
    <w:rsid w:val="BDF76332"/>
    <w:rsid w:val="BEBC9A59"/>
    <w:rsid w:val="BFF8BFF8"/>
    <w:rsid w:val="BFF9818F"/>
    <w:rsid w:val="C3F7F1AE"/>
    <w:rsid w:val="C9FF68EA"/>
    <w:rsid w:val="CB1AA7CC"/>
    <w:rsid w:val="CCF764B6"/>
    <w:rsid w:val="CFBD85F0"/>
    <w:rsid w:val="CFFE6401"/>
    <w:rsid w:val="D1BF08DE"/>
    <w:rsid w:val="D4B695D7"/>
    <w:rsid w:val="D7FD4E0F"/>
    <w:rsid w:val="DB5919CA"/>
    <w:rsid w:val="DBFF18D8"/>
    <w:rsid w:val="DCBF13D3"/>
    <w:rsid w:val="DDFF9CB9"/>
    <w:rsid w:val="DFF78835"/>
    <w:rsid w:val="E3DA79E3"/>
    <w:rsid w:val="E79D985E"/>
    <w:rsid w:val="E9B7B188"/>
    <w:rsid w:val="EAF7E494"/>
    <w:rsid w:val="ECFB99BC"/>
    <w:rsid w:val="EDD72AA2"/>
    <w:rsid w:val="EEF6AD82"/>
    <w:rsid w:val="F177ADCA"/>
    <w:rsid w:val="F55C7AAB"/>
    <w:rsid w:val="F599CDE6"/>
    <w:rsid w:val="F63BA487"/>
    <w:rsid w:val="F74CA35A"/>
    <w:rsid w:val="F7CE8ED8"/>
    <w:rsid w:val="F7CFC781"/>
    <w:rsid w:val="F7D44563"/>
    <w:rsid w:val="F7DD2C16"/>
    <w:rsid w:val="F7FA9E61"/>
    <w:rsid w:val="F9F31DE0"/>
    <w:rsid w:val="FB7ECA9E"/>
    <w:rsid w:val="FB9E48B1"/>
    <w:rsid w:val="FBFF1B53"/>
    <w:rsid w:val="FC777FC7"/>
    <w:rsid w:val="FDF7596D"/>
    <w:rsid w:val="FDFDE36D"/>
    <w:rsid w:val="FE6B4769"/>
    <w:rsid w:val="FE73AF95"/>
    <w:rsid w:val="FEFD91AD"/>
    <w:rsid w:val="FEFFAB2C"/>
    <w:rsid w:val="FEFFFFCC"/>
    <w:rsid w:val="FF3FADEA"/>
    <w:rsid w:val="FF3FBD77"/>
    <w:rsid w:val="FFB4F006"/>
    <w:rsid w:val="FFB6F3A2"/>
    <w:rsid w:val="FFBBEDF6"/>
    <w:rsid w:val="FFBE8DB3"/>
    <w:rsid w:val="FFDF56C1"/>
    <w:rsid w:val="FFF56A08"/>
    <w:rsid w:val="FFFF3517"/>
    <w:rsid w:val="FFFF5A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28"/>
      <w:szCs w:val="44"/>
    </w:rPr>
  </w:style>
  <w:style w:type="paragraph" w:styleId="2">
    <w:name w:val="heading 3"/>
    <w:next w:val="1"/>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qFormat/>
    <w:uiPriority w:val="0"/>
    <w:pPr>
      <w:ind w:firstLine="420" w:firstLineChars="200"/>
    </w:pPr>
  </w:style>
  <w:style w:type="character" w:styleId="12">
    <w:name w:val="Strong"/>
    <w:basedOn w:val="11"/>
    <w:qFormat/>
    <w:uiPriority w:val="0"/>
    <w:rPr>
      <w:b/>
    </w:rPr>
  </w:style>
  <w:style w:type="paragraph" w:customStyle="1" w:styleId="1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仿宋_GB2312" w:cs="Times New Roman"/>
      <w:kern w:val="0"/>
      <w:sz w:val="24"/>
      <w:szCs w:val="22"/>
      <w:lang w:val="en-US" w:eastAsia="zh-CN" w:bidi="ar-SA"/>
    </w:rPr>
  </w:style>
  <w:style w:type="paragraph" w:customStyle="1" w:styleId="14">
    <w:name w:val="Table Text"/>
    <w:basedOn w:val="1"/>
    <w:qFormat/>
    <w:uiPriority w:val="0"/>
    <w:rPr>
      <w:rFonts w:ascii="宋体" w:hAnsi="宋体" w:eastAsia="宋体" w:cs="宋体"/>
      <w:sz w:val="24"/>
      <w:szCs w:val="24"/>
      <w:lang w:val="en-US" w:eastAsia="en-US" w:bidi="ar-SA"/>
    </w:rPr>
  </w:style>
  <w:style w:type="table" w:customStyle="1" w:styleId="1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2683</Words>
  <Characters>2815</Characters>
  <Lines>1</Lines>
  <Paragraphs>1</Paragraphs>
  <TotalTime>5</TotalTime>
  <ScaleCrop>false</ScaleCrop>
  <LinksUpToDate>false</LinksUpToDate>
  <CharactersWithSpaces>2823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2025-11-07T00:12:00Z</dcterms:created>
  <dc:creator>金玫</dc:creator>
  <cp:lastModifiedBy>user</cp:lastModifiedBy>
  <cp:lastPrinted>2026-01-27T17:49:59Z</cp:lastPrinted>
  <dcterms:modified xsi:type="dcterms:W3CDTF">2026-01-27T17:50:00Z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7C9571CDB3F5D8B74E1F776953C8542A_43</vt:lpwstr>
  </property>
  <property fmtid="{D5CDD505-2E9C-101B-9397-08002B2CF9AE}" pid="4" name="KSOTemplateDocerSaveRecord">
    <vt:lpwstr>eyJoZGlkIjoiMDExNTNmNmExZjc5ZjFhMTUzYjg3NjM1OTk5ZWFhNzkiLCJ1c2VySWQiOiIyNTQ4NDg5MDkifQ==</vt:lpwstr>
  </property>
</Properties>
</file>